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E69C6" w14:textId="77777777" w:rsidR="00BA3513" w:rsidRDefault="004B0F38" w:rsidP="00BA3513">
      <w:pPr>
        <w:bidi w:val="0"/>
        <w:spacing w:before="120" w:after="120" w:line="360" w:lineRule="atLeast"/>
        <w:jc w:val="center"/>
        <w:rPr>
          <w:rFonts w:asciiTheme="majorBidi" w:hAnsiTheme="majorBidi" w:cstheme="majorBidi"/>
          <w:b/>
          <w:bCs/>
          <w:sz w:val="24"/>
          <w:szCs w:val="24"/>
        </w:rPr>
      </w:pPr>
      <w:r>
        <w:rPr>
          <w:rFonts w:asciiTheme="majorBidi" w:hAnsiTheme="majorBidi" w:cstheme="majorBidi"/>
          <w:b/>
          <w:bCs/>
          <w:sz w:val="24"/>
          <w:szCs w:val="24"/>
        </w:rPr>
        <w:t xml:space="preserve">Procedures </w:t>
      </w:r>
      <w:r w:rsidR="7A430A4C" w:rsidRPr="7A430A4C">
        <w:rPr>
          <w:rFonts w:asciiTheme="majorBidi" w:hAnsiTheme="majorBidi" w:cstheme="majorBidi"/>
          <w:b/>
          <w:bCs/>
          <w:sz w:val="24"/>
          <w:szCs w:val="24"/>
        </w:rPr>
        <w:t xml:space="preserve">Manual </w:t>
      </w:r>
      <w:r>
        <w:rPr>
          <w:rFonts w:asciiTheme="majorBidi" w:hAnsiTheme="majorBidi" w:cstheme="majorBidi"/>
          <w:b/>
          <w:bCs/>
          <w:sz w:val="24"/>
          <w:szCs w:val="24"/>
        </w:rPr>
        <w:t xml:space="preserve">for </w:t>
      </w:r>
      <w:r w:rsidR="7A430A4C" w:rsidRPr="7A430A4C">
        <w:rPr>
          <w:rFonts w:asciiTheme="majorBidi" w:hAnsiTheme="majorBidi" w:cstheme="majorBidi"/>
          <w:b/>
          <w:bCs/>
          <w:sz w:val="24"/>
          <w:szCs w:val="24"/>
        </w:rPr>
        <w:t>Legal Assistance and Recovery</w:t>
      </w:r>
      <w:r w:rsidR="00A97DE0">
        <w:rPr>
          <w:rFonts w:asciiTheme="majorBidi" w:hAnsiTheme="majorBidi" w:cstheme="majorBidi"/>
          <w:b/>
          <w:bCs/>
          <w:sz w:val="24"/>
          <w:szCs w:val="24"/>
        </w:rPr>
        <w:t xml:space="preserve"> of</w:t>
      </w:r>
      <w:r w:rsidR="7A430A4C" w:rsidRPr="7A430A4C">
        <w:rPr>
          <w:rFonts w:asciiTheme="majorBidi" w:hAnsiTheme="majorBidi" w:cstheme="majorBidi"/>
          <w:b/>
          <w:bCs/>
          <w:sz w:val="24"/>
          <w:szCs w:val="24"/>
        </w:rPr>
        <w:t xml:space="preserve"> </w:t>
      </w:r>
      <w:r w:rsidR="00A97DE0" w:rsidRPr="7A430A4C">
        <w:rPr>
          <w:rFonts w:asciiTheme="majorBidi" w:hAnsiTheme="majorBidi" w:cstheme="majorBidi"/>
          <w:b/>
          <w:bCs/>
          <w:sz w:val="24"/>
          <w:szCs w:val="24"/>
        </w:rPr>
        <w:t>Asset</w:t>
      </w:r>
      <w:r w:rsidR="00A97DE0">
        <w:rPr>
          <w:rFonts w:asciiTheme="majorBidi" w:hAnsiTheme="majorBidi" w:cstheme="majorBidi"/>
          <w:b/>
          <w:bCs/>
          <w:sz w:val="24"/>
          <w:szCs w:val="24"/>
        </w:rPr>
        <w:t>s</w:t>
      </w:r>
    </w:p>
    <w:p w14:paraId="4D98C2FB" w14:textId="209DCFE7" w:rsidR="008F6010" w:rsidRDefault="0078092C" w:rsidP="00BA3513">
      <w:pPr>
        <w:bidi w:val="0"/>
        <w:spacing w:before="120" w:after="120" w:line="360" w:lineRule="atLeast"/>
        <w:jc w:val="center"/>
        <w:rPr>
          <w:rFonts w:asciiTheme="majorBidi" w:hAnsiTheme="majorBidi" w:cstheme="majorBidi"/>
          <w:sz w:val="24"/>
          <w:szCs w:val="24"/>
        </w:rPr>
      </w:pPr>
      <w:r>
        <w:rPr>
          <w:rFonts w:asciiTheme="majorBidi" w:hAnsiTheme="majorBidi" w:cstheme="majorBidi"/>
          <w:b/>
          <w:bCs/>
          <w:sz w:val="24"/>
          <w:szCs w:val="24"/>
        </w:rPr>
        <w:t>I</w:t>
      </w:r>
      <w:r w:rsidR="7A430A4C" w:rsidRPr="7A430A4C">
        <w:rPr>
          <w:rFonts w:asciiTheme="majorBidi" w:hAnsiTheme="majorBidi" w:cstheme="majorBidi"/>
          <w:b/>
          <w:bCs/>
          <w:sz w:val="24"/>
          <w:szCs w:val="24"/>
        </w:rPr>
        <w:t>n the Kingdom of Saudi Arabia</w:t>
      </w:r>
    </w:p>
    <w:p w14:paraId="72A7C017" w14:textId="77777777" w:rsidR="00BA3513" w:rsidRDefault="00BA3513" w:rsidP="00F8333E">
      <w:pPr>
        <w:pStyle w:val="Heading1"/>
        <w:spacing w:line="360" w:lineRule="atLeast"/>
      </w:pPr>
    </w:p>
    <w:p w14:paraId="3CF74392" w14:textId="77777777" w:rsidR="00F00247" w:rsidRPr="00F00247" w:rsidRDefault="7A430A4C" w:rsidP="00F8333E">
      <w:pPr>
        <w:pStyle w:val="Heading1"/>
        <w:spacing w:line="360" w:lineRule="atLeast"/>
      </w:pPr>
      <w:r w:rsidRPr="00956505">
        <w:t>Article</w:t>
      </w:r>
      <w:r w:rsidRPr="7A430A4C">
        <w:t xml:space="preserve"> 1</w:t>
      </w:r>
    </w:p>
    <w:p w14:paraId="1932AA93" w14:textId="6C3ECCEA" w:rsidR="00F00247" w:rsidRPr="00F00247" w:rsidRDefault="008938E3" w:rsidP="00F8333E">
      <w:pPr>
        <w:pStyle w:val="Heading2"/>
        <w:spacing w:line="360" w:lineRule="atLeast"/>
      </w:pPr>
      <w:r>
        <w:t>Legal F</w:t>
      </w:r>
      <w:r w:rsidR="7A430A4C" w:rsidRPr="7A430A4C">
        <w:t>ramework</w:t>
      </w:r>
    </w:p>
    <w:p w14:paraId="7CEBEC06" w14:textId="34B88D8C" w:rsidR="00F00247" w:rsidRDefault="000330C8" w:rsidP="00F8333E">
      <w:pPr>
        <w:bidi w:val="0"/>
        <w:spacing w:before="120" w:after="120" w:line="360" w:lineRule="atLeast"/>
        <w:jc w:val="both"/>
        <w:rPr>
          <w:rFonts w:asciiTheme="majorBidi" w:hAnsiTheme="majorBidi" w:cstheme="majorBidi"/>
          <w:sz w:val="24"/>
          <w:szCs w:val="24"/>
        </w:rPr>
      </w:pPr>
      <w:r w:rsidRPr="7A430A4C">
        <w:rPr>
          <w:rFonts w:asciiTheme="majorBidi" w:hAnsiTheme="majorBidi" w:cstheme="majorBidi"/>
          <w:sz w:val="24"/>
          <w:szCs w:val="24"/>
        </w:rPr>
        <w:t>Provi</w:t>
      </w:r>
      <w:r>
        <w:rPr>
          <w:rFonts w:asciiTheme="majorBidi" w:hAnsiTheme="majorBidi" w:cstheme="majorBidi"/>
          <w:sz w:val="24"/>
          <w:szCs w:val="24"/>
        </w:rPr>
        <w:t>sion of</w:t>
      </w:r>
      <w:r w:rsidRPr="7A430A4C">
        <w:rPr>
          <w:rFonts w:asciiTheme="majorBidi" w:hAnsiTheme="majorBidi" w:cstheme="majorBidi"/>
          <w:sz w:val="24"/>
          <w:szCs w:val="24"/>
        </w:rPr>
        <w:t xml:space="preserve"> </w:t>
      </w:r>
      <w:r>
        <w:rPr>
          <w:rFonts w:asciiTheme="majorBidi" w:hAnsiTheme="majorBidi" w:cstheme="majorBidi"/>
          <w:sz w:val="24"/>
          <w:szCs w:val="24"/>
        </w:rPr>
        <w:t>l</w:t>
      </w:r>
      <w:r w:rsidR="7A430A4C" w:rsidRPr="7A430A4C">
        <w:rPr>
          <w:rFonts w:asciiTheme="majorBidi" w:hAnsiTheme="majorBidi" w:cstheme="majorBidi"/>
          <w:sz w:val="24"/>
          <w:szCs w:val="24"/>
        </w:rPr>
        <w:t xml:space="preserve">egal assistance </w:t>
      </w:r>
      <w:r w:rsidRPr="7A430A4C">
        <w:rPr>
          <w:rFonts w:asciiTheme="majorBidi" w:hAnsiTheme="majorBidi" w:cstheme="majorBidi"/>
          <w:sz w:val="24"/>
          <w:szCs w:val="24"/>
        </w:rPr>
        <w:t xml:space="preserve">in the Kingdom of Saudi Arabia </w:t>
      </w:r>
      <w:r w:rsidR="7A430A4C" w:rsidRPr="7A430A4C">
        <w:rPr>
          <w:rFonts w:asciiTheme="majorBidi" w:hAnsiTheme="majorBidi" w:cstheme="majorBidi"/>
          <w:sz w:val="24"/>
          <w:szCs w:val="24"/>
        </w:rPr>
        <w:t xml:space="preserve">in </w:t>
      </w:r>
      <w:r>
        <w:rPr>
          <w:rFonts w:asciiTheme="majorBidi" w:hAnsiTheme="majorBidi" w:cstheme="majorBidi"/>
          <w:sz w:val="24"/>
          <w:szCs w:val="24"/>
        </w:rPr>
        <w:t xml:space="preserve">all </w:t>
      </w:r>
      <w:r w:rsidR="00212014">
        <w:rPr>
          <w:rFonts w:asciiTheme="majorBidi" w:hAnsiTheme="majorBidi" w:cstheme="majorBidi"/>
          <w:sz w:val="24"/>
          <w:szCs w:val="24"/>
        </w:rPr>
        <w:t>criminal matters</w:t>
      </w:r>
      <w:r w:rsidR="7A430A4C" w:rsidRPr="7A430A4C">
        <w:rPr>
          <w:rFonts w:asciiTheme="majorBidi" w:hAnsiTheme="majorBidi" w:cstheme="majorBidi"/>
          <w:sz w:val="24"/>
          <w:szCs w:val="24"/>
        </w:rPr>
        <w:t xml:space="preserve"> including </w:t>
      </w:r>
      <w:r w:rsidR="00212014">
        <w:rPr>
          <w:rFonts w:asciiTheme="majorBidi" w:hAnsiTheme="majorBidi" w:cstheme="majorBidi"/>
          <w:sz w:val="24"/>
          <w:szCs w:val="24"/>
        </w:rPr>
        <w:t xml:space="preserve">recovery of assets </w:t>
      </w:r>
      <w:r>
        <w:rPr>
          <w:rFonts w:asciiTheme="majorBidi" w:hAnsiTheme="majorBidi" w:cstheme="majorBidi"/>
          <w:sz w:val="24"/>
          <w:szCs w:val="24"/>
        </w:rPr>
        <w:t xml:space="preserve">shall be </w:t>
      </w:r>
      <w:r w:rsidR="7A430A4C" w:rsidRPr="7A430A4C">
        <w:rPr>
          <w:rFonts w:asciiTheme="majorBidi" w:hAnsiTheme="majorBidi" w:cstheme="majorBidi"/>
          <w:sz w:val="24"/>
          <w:szCs w:val="24"/>
        </w:rPr>
        <w:t xml:space="preserve">in accordance with international conventions and treaties </w:t>
      </w:r>
      <w:r w:rsidR="00212014">
        <w:rPr>
          <w:rFonts w:asciiTheme="majorBidi" w:hAnsiTheme="majorBidi" w:cstheme="majorBidi"/>
          <w:sz w:val="24"/>
          <w:szCs w:val="24"/>
        </w:rPr>
        <w:t>and on the basis of reciprocity,</w:t>
      </w:r>
      <w:r w:rsidR="7A430A4C" w:rsidRPr="7A430A4C">
        <w:rPr>
          <w:rFonts w:asciiTheme="majorBidi" w:hAnsiTheme="majorBidi" w:cstheme="majorBidi"/>
          <w:sz w:val="24"/>
          <w:szCs w:val="24"/>
        </w:rPr>
        <w:t xml:space="preserve"> </w:t>
      </w:r>
      <w:r w:rsidR="00212014">
        <w:rPr>
          <w:rFonts w:asciiTheme="majorBidi" w:hAnsiTheme="majorBidi" w:cstheme="majorBidi"/>
          <w:sz w:val="24"/>
          <w:szCs w:val="24"/>
        </w:rPr>
        <w:t>and pursuant to</w:t>
      </w:r>
      <w:r w:rsidR="7A430A4C" w:rsidRPr="7A430A4C">
        <w:rPr>
          <w:rFonts w:asciiTheme="majorBidi" w:hAnsiTheme="majorBidi" w:cstheme="majorBidi"/>
          <w:sz w:val="24"/>
          <w:szCs w:val="24"/>
        </w:rPr>
        <w:t xml:space="preserve"> a written </w:t>
      </w:r>
      <w:r w:rsidR="004A5D8C">
        <w:rPr>
          <w:rFonts w:asciiTheme="majorBidi" w:hAnsiTheme="majorBidi" w:cstheme="majorBidi"/>
          <w:sz w:val="24"/>
          <w:szCs w:val="24"/>
        </w:rPr>
        <w:t xml:space="preserve">request </w:t>
      </w:r>
      <w:r w:rsidR="7A430A4C" w:rsidRPr="7A430A4C">
        <w:rPr>
          <w:rFonts w:asciiTheme="majorBidi" w:hAnsiTheme="majorBidi" w:cstheme="majorBidi"/>
          <w:sz w:val="24"/>
          <w:szCs w:val="24"/>
        </w:rPr>
        <w:t xml:space="preserve">addressed to the Kingdom by the competent authorities of the state </w:t>
      </w:r>
      <w:r w:rsidR="00212014">
        <w:rPr>
          <w:rFonts w:asciiTheme="majorBidi" w:hAnsiTheme="majorBidi" w:cstheme="majorBidi"/>
          <w:sz w:val="24"/>
          <w:szCs w:val="24"/>
        </w:rPr>
        <w:t>applying for</w:t>
      </w:r>
      <w:r w:rsidR="7A430A4C" w:rsidRPr="7A430A4C">
        <w:rPr>
          <w:rFonts w:asciiTheme="majorBidi" w:hAnsiTheme="majorBidi" w:cstheme="majorBidi"/>
          <w:sz w:val="24"/>
          <w:szCs w:val="24"/>
        </w:rPr>
        <w:t xml:space="preserve"> legal assistance.</w:t>
      </w:r>
    </w:p>
    <w:p w14:paraId="449F5467" w14:textId="77777777" w:rsidR="00F00247" w:rsidRDefault="7A430A4C" w:rsidP="00F8333E">
      <w:pPr>
        <w:pStyle w:val="Heading1"/>
        <w:spacing w:line="360" w:lineRule="atLeast"/>
      </w:pPr>
      <w:r w:rsidRPr="7A430A4C">
        <w:t>Article 2</w:t>
      </w:r>
    </w:p>
    <w:p w14:paraId="6BEFB764" w14:textId="77777777" w:rsidR="00F00247" w:rsidRDefault="7A430A4C" w:rsidP="00F8333E">
      <w:pPr>
        <w:pStyle w:val="Heading2"/>
        <w:spacing w:line="360" w:lineRule="atLeast"/>
      </w:pPr>
      <w:r w:rsidRPr="7A430A4C">
        <w:t>Central Authority for Legal Assistance</w:t>
      </w:r>
    </w:p>
    <w:p w14:paraId="3C2E45AA" w14:textId="17F5AA73" w:rsidR="00F00247" w:rsidRDefault="7A430A4C" w:rsidP="00F8333E">
      <w:pPr>
        <w:bidi w:val="0"/>
        <w:spacing w:before="120" w:after="120" w:line="360" w:lineRule="atLeast"/>
        <w:jc w:val="both"/>
        <w:rPr>
          <w:rFonts w:asciiTheme="majorBidi" w:hAnsiTheme="majorBidi" w:cstheme="majorBidi"/>
          <w:sz w:val="24"/>
          <w:szCs w:val="24"/>
        </w:rPr>
      </w:pPr>
      <w:r w:rsidRPr="7A430A4C">
        <w:rPr>
          <w:rFonts w:asciiTheme="majorBidi" w:hAnsiTheme="majorBidi" w:cstheme="majorBidi"/>
          <w:sz w:val="24"/>
          <w:szCs w:val="24"/>
        </w:rPr>
        <w:t>T</w:t>
      </w:r>
      <w:r w:rsidR="004769B0">
        <w:rPr>
          <w:rFonts w:asciiTheme="majorBidi" w:hAnsiTheme="majorBidi" w:cstheme="majorBidi"/>
          <w:sz w:val="24"/>
          <w:szCs w:val="24"/>
        </w:rPr>
        <w:t>he central authority for legal a</w:t>
      </w:r>
      <w:r w:rsidRPr="7A430A4C">
        <w:rPr>
          <w:rFonts w:asciiTheme="majorBidi" w:hAnsiTheme="majorBidi" w:cstheme="majorBidi"/>
          <w:sz w:val="24"/>
          <w:szCs w:val="24"/>
        </w:rPr>
        <w:t xml:space="preserve">ssistance in the Kingdom is </w:t>
      </w:r>
      <w:r w:rsidR="00F8333E">
        <w:rPr>
          <w:rFonts w:asciiTheme="majorBidi" w:hAnsiTheme="majorBidi" w:cstheme="majorBidi"/>
          <w:sz w:val="24"/>
          <w:szCs w:val="24"/>
        </w:rPr>
        <w:t>t</w:t>
      </w:r>
      <w:r w:rsidR="00F8333E" w:rsidRPr="7A430A4C">
        <w:rPr>
          <w:rFonts w:asciiTheme="majorBidi" w:hAnsiTheme="majorBidi" w:cstheme="majorBidi"/>
          <w:sz w:val="24"/>
          <w:szCs w:val="24"/>
        </w:rPr>
        <w:t xml:space="preserve">he </w:t>
      </w:r>
      <w:r w:rsidRPr="7A430A4C">
        <w:rPr>
          <w:rFonts w:asciiTheme="majorBidi" w:hAnsiTheme="majorBidi" w:cstheme="majorBidi"/>
          <w:sz w:val="24"/>
          <w:szCs w:val="24"/>
        </w:rPr>
        <w:t xml:space="preserve">"Standing Committee </w:t>
      </w:r>
      <w:r w:rsidR="00AE0EAC">
        <w:rPr>
          <w:rFonts w:asciiTheme="majorBidi" w:hAnsiTheme="majorBidi" w:cstheme="majorBidi"/>
          <w:sz w:val="24"/>
          <w:szCs w:val="24"/>
        </w:rPr>
        <w:t>for</w:t>
      </w:r>
      <w:r w:rsidRPr="7A430A4C">
        <w:rPr>
          <w:rFonts w:asciiTheme="majorBidi" w:hAnsiTheme="majorBidi" w:cstheme="majorBidi"/>
          <w:sz w:val="24"/>
          <w:szCs w:val="24"/>
        </w:rPr>
        <w:t xml:space="preserve"> Legal Assistance</w:t>
      </w:r>
      <w:r w:rsidR="00600179" w:rsidRPr="00600179">
        <w:rPr>
          <w:rFonts w:asciiTheme="majorBidi" w:hAnsiTheme="majorBidi" w:cstheme="majorBidi"/>
          <w:sz w:val="24"/>
          <w:szCs w:val="24"/>
        </w:rPr>
        <w:t xml:space="preserve"> </w:t>
      </w:r>
      <w:r w:rsidR="00600179" w:rsidRPr="7A430A4C">
        <w:rPr>
          <w:rFonts w:asciiTheme="majorBidi" w:hAnsiTheme="majorBidi" w:cstheme="majorBidi"/>
          <w:sz w:val="24"/>
          <w:szCs w:val="24"/>
        </w:rPr>
        <w:t>Requests</w:t>
      </w:r>
      <w:r w:rsidRPr="7A430A4C">
        <w:rPr>
          <w:rFonts w:asciiTheme="majorBidi" w:hAnsiTheme="majorBidi" w:cstheme="majorBidi"/>
          <w:sz w:val="24"/>
          <w:szCs w:val="24"/>
        </w:rPr>
        <w:t>".</w:t>
      </w:r>
    </w:p>
    <w:p w14:paraId="32CEF75A" w14:textId="12D66188" w:rsidR="00F00247" w:rsidRDefault="7A430A4C" w:rsidP="00F8333E">
      <w:pPr>
        <w:bidi w:val="0"/>
        <w:spacing w:before="120" w:after="120" w:line="360" w:lineRule="atLeast"/>
        <w:jc w:val="both"/>
        <w:rPr>
          <w:rFonts w:asciiTheme="majorBidi" w:hAnsiTheme="majorBidi" w:cstheme="majorBidi"/>
          <w:sz w:val="24"/>
          <w:szCs w:val="24"/>
        </w:rPr>
      </w:pPr>
      <w:r w:rsidRPr="7A430A4C">
        <w:rPr>
          <w:rFonts w:asciiTheme="majorBidi" w:hAnsiTheme="majorBidi" w:cstheme="majorBidi"/>
          <w:sz w:val="24"/>
          <w:szCs w:val="24"/>
        </w:rPr>
        <w:t xml:space="preserve">The Committee shall, in coordination with competent authorities, </w:t>
      </w:r>
      <w:r w:rsidR="00474132">
        <w:rPr>
          <w:rFonts w:asciiTheme="majorBidi" w:hAnsiTheme="majorBidi" w:cstheme="majorBidi"/>
          <w:sz w:val="24"/>
          <w:szCs w:val="24"/>
        </w:rPr>
        <w:t>attend to</w:t>
      </w:r>
      <w:r w:rsidRPr="7A430A4C">
        <w:rPr>
          <w:rFonts w:asciiTheme="majorBidi" w:hAnsiTheme="majorBidi" w:cstheme="majorBidi"/>
          <w:sz w:val="24"/>
          <w:szCs w:val="24"/>
        </w:rPr>
        <w:t xml:space="preserve"> legal assistance requests received by the Kingdom from foreign countries or issued by the Kingdom to other states regarding all crimes, in an effort to </w:t>
      </w:r>
      <w:r w:rsidR="00D64EE3">
        <w:rPr>
          <w:rFonts w:asciiTheme="majorBidi" w:hAnsiTheme="majorBidi" w:cstheme="majorBidi"/>
          <w:sz w:val="24"/>
          <w:szCs w:val="24"/>
        </w:rPr>
        <w:t>promote</w:t>
      </w:r>
      <w:r w:rsidRPr="7A430A4C">
        <w:rPr>
          <w:rFonts w:asciiTheme="majorBidi" w:hAnsiTheme="majorBidi" w:cstheme="majorBidi"/>
          <w:sz w:val="24"/>
          <w:szCs w:val="24"/>
        </w:rPr>
        <w:t xml:space="preserve"> international cooperation in </w:t>
      </w:r>
      <w:r w:rsidR="00D64EE3">
        <w:rPr>
          <w:rFonts w:asciiTheme="majorBidi" w:hAnsiTheme="majorBidi" w:cstheme="majorBidi"/>
          <w:sz w:val="24"/>
          <w:szCs w:val="24"/>
        </w:rPr>
        <w:t>combating</w:t>
      </w:r>
      <w:r w:rsidRPr="7A430A4C">
        <w:rPr>
          <w:rFonts w:asciiTheme="majorBidi" w:hAnsiTheme="majorBidi" w:cstheme="majorBidi"/>
          <w:sz w:val="24"/>
          <w:szCs w:val="24"/>
        </w:rPr>
        <w:t xml:space="preserve"> crime</w:t>
      </w:r>
      <w:r w:rsidR="00D64EE3">
        <w:rPr>
          <w:rFonts w:asciiTheme="majorBidi" w:hAnsiTheme="majorBidi" w:cstheme="majorBidi"/>
          <w:sz w:val="24"/>
          <w:szCs w:val="24"/>
        </w:rPr>
        <w:t>s</w:t>
      </w:r>
      <w:r w:rsidR="005A74F6">
        <w:rPr>
          <w:rFonts w:asciiTheme="majorBidi" w:hAnsiTheme="majorBidi" w:cstheme="majorBidi"/>
          <w:sz w:val="24"/>
          <w:szCs w:val="24"/>
        </w:rPr>
        <w:t>, tracking and seizing crime proceeds</w:t>
      </w:r>
      <w:r w:rsidRPr="7A430A4C">
        <w:rPr>
          <w:rFonts w:asciiTheme="majorBidi" w:hAnsiTheme="majorBidi" w:cstheme="majorBidi"/>
          <w:sz w:val="24"/>
          <w:szCs w:val="24"/>
        </w:rPr>
        <w:t xml:space="preserve"> and facilitat</w:t>
      </w:r>
      <w:r w:rsidR="005A74F6">
        <w:rPr>
          <w:rFonts w:asciiTheme="majorBidi" w:hAnsiTheme="majorBidi" w:cstheme="majorBidi"/>
          <w:sz w:val="24"/>
          <w:szCs w:val="24"/>
        </w:rPr>
        <w:t>ing</w:t>
      </w:r>
      <w:r w:rsidRPr="7A430A4C">
        <w:rPr>
          <w:rFonts w:asciiTheme="majorBidi" w:hAnsiTheme="majorBidi" w:cstheme="majorBidi"/>
          <w:sz w:val="24"/>
          <w:szCs w:val="24"/>
        </w:rPr>
        <w:t xml:space="preserve"> </w:t>
      </w:r>
      <w:r w:rsidR="009F214C">
        <w:rPr>
          <w:rFonts w:asciiTheme="majorBidi" w:hAnsiTheme="majorBidi" w:cstheme="majorBidi"/>
          <w:sz w:val="24"/>
          <w:szCs w:val="24"/>
        </w:rPr>
        <w:t xml:space="preserve">and expediting </w:t>
      </w:r>
      <w:r w:rsidRPr="7A430A4C">
        <w:rPr>
          <w:rFonts w:asciiTheme="majorBidi" w:hAnsiTheme="majorBidi" w:cstheme="majorBidi"/>
          <w:sz w:val="24"/>
          <w:szCs w:val="24"/>
        </w:rPr>
        <w:t xml:space="preserve">procedures. This Committee </w:t>
      </w:r>
      <w:r w:rsidR="00B939FC">
        <w:rPr>
          <w:rFonts w:asciiTheme="majorBidi" w:hAnsiTheme="majorBidi" w:cstheme="majorBidi"/>
          <w:sz w:val="24"/>
          <w:szCs w:val="24"/>
        </w:rPr>
        <w:t>shall operate in accordance with its own</w:t>
      </w:r>
      <w:r w:rsidR="00CB2F89">
        <w:rPr>
          <w:rFonts w:asciiTheme="majorBidi" w:hAnsiTheme="majorBidi" w:cstheme="majorBidi"/>
          <w:sz w:val="24"/>
          <w:szCs w:val="24"/>
        </w:rPr>
        <w:t xml:space="preserve"> adopted</w:t>
      </w:r>
      <w:r w:rsidR="00F8333E">
        <w:rPr>
          <w:rFonts w:asciiTheme="majorBidi" w:hAnsiTheme="majorBidi" w:cstheme="majorBidi"/>
          <w:sz w:val="24"/>
          <w:szCs w:val="24"/>
        </w:rPr>
        <w:t xml:space="preserve"> procedures</w:t>
      </w:r>
      <w:r w:rsidR="00B939FC">
        <w:rPr>
          <w:rFonts w:asciiTheme="majorBidi" w:hAnsiTheme="majorBidi" w:cstheme="majorBidi"/>
          <w:sz w:val="24"/>
          <w:szCs w:val="24"/>
        </w:rPr>
        <w:t xml:space="preserve"> </w:t>
      </w:r>
      <w:r w:rsidR="00CB2F89">
        <w:rPr>
          <w:rFonts w:asciiTheme="majorBidi" w:hAnsiTheme="majorBidi" w:cstheme="majorBidi"/>
          <w:sz w:val="24"/>
          <w:szCs w:val="24"/>
        </w:rPr>
        <w:t>and review</w:t>
      </w:r>
      <w:r w:rsidRPr="7A430A4C">
        <w:rPr>
          <w:rFonts w:asciiTheme="majorBidi" w:hAnsiTheme="majorBidi" w:cstheme="majorBidi"/>
          <w:sz w:val="24"/>
          <w:szCs w:val="24"/>
        </w:rPr>
        <w:t xml:space="preserve"> </w:t>
      </w:r>
      <w:r w:rsidR="00CB2F89">
        <w:rPr>
          <w:rFonts w:asciiTheme="majorBidi" w:hAnsiTheme="majorBidi" w:cstheme="majorBidi"/>
          <w:sz w:val="24"/>
          <w:szCs w:val="24"/>
        </w:rPr>
        <w:t>provision</w:t>
      </w:r>
      <w:r w:rsidRPr="7A430A4C">
        <w:rPr>
          <w:rFonts w:asciiTheme="majorBidi" w:hAnsiTheme="majorBidi" w:cstheme="majorBidi"/>
          <w:sz w:val="24"/>
          <w:szCs w:val="24"/>
        </w:rPr>
        <w:t xml:space="preserve"> </w:t>
      </w:r>
      <w:r w:rsidR="00CB2F89">
        <w:rPr>
          <w:rFonts w:asciiTheme="majorBidi" w:hAnsiTheme="majorBidi" w:cstheme="majorBidi"/>
          <w:sz w:val="24"/>
          <w:szCs w:val="24"/>
        </w:rPr>
        <w:t xml:space="preserve">of </w:t>
      </w:r>
      <w:r w:rsidRPr="7A430A4C">
        <w:rPr>
          <w:rFonts w:asciiTheme="majorBidi" w:hAnsiTheme="majorBidi" w:cstheme="majorBidi"/>
          <w:sz w:val="24"/>
          <w:szCs w:val="24"/>
        </w:rPr>
        <w:t xml:space="preserve">legal assistance </w:t>
      </w:r>
      <w:r w:rsidR="00CB2F89">
        <w:rPr>
          <w:rFonts w:asciiTheme="majorBidi" w:hAnsiTheme="majorBidi" w:cstheme="majorBidi"/>
          <w:sz w:val="24"/>
          <w:szCs w:val="24"/>
        </w:rPr>
        <w:t>according to laws applicable i</w:t>
      </w:r>
      <w:r w:rsidRPr="7A430A4C">
        <w:rPr>
          <w:rFonts w:asciiTheme="majorBidi" w:hAnsiTheme="majorBidi" w:cstheme="majorBidi"/>
          <w:sz w:val="24"/>
          <w:szCs w:val="24"/>
        </w:rPr>
        <w:t>n the Kingdom and re</w:t>
      </w:r>
      <w:r w:rsidR="00F20320">
        <w:rPr>
          <w:rFonts w:asciiTheme="majorBidi" w:hAnsiTheme="majorBidi" w:cstheme="majorBidi"/>
          <w:sz w:val="24"/>
          <w:szCs w:val="24"/>
        </w:rPr>
        <w:t>levant international agreements.</w:t>
      </w:r>
      <w:r w:rsidRPr="7A430A4C">
        <w:rPr>
          <w:rFonts w:asciiTheme="majorBidi" w:hAnsiTheme="majorBidi" w:cstheme="majorBidi"/>
          <w:sz w:val="24"/>
          <w:szCs w:val="24"/>
        </w:rPr>
        <w:t xml:space="preserve"> </w:t>
      </w:r>
      <w:r w:rsidR="00F20320">
        <w:rPr>
          <w:rFonts w:asciiTheme="majorBidi" w:hAnsiTheme="majorBidi" w:cstheme="majorBidi"/>
          <w:sz w:val="24"/>
          <w:szCs w:val="24"/>
        </w:rPr>
        <w:t>The Committee shall</w:t>
      </w:r>
      <w:r w:rsidRPr="7A430A4C">
        <w:rPr>
          <w:rFonts w:asciiTheme="majorBidi" w:hAnsiTheme="majorBidi" w:cstheme="majorBidi"/>
          <w:sz w:val="24"/>
          <w:szCs w:val="24"/>
        </w:rPr>
        <w:t xml:space="preserve"> exchange </w:t>
      </w:r>
      <w:r w:rsidR="002B5325">
        <w:rPr>
          <w:rFonts w:asciiTheme="majorBidi" w:hAnsiTheme="majorBidi" w:cstheme="majorBidi"/>
          <w:sz w:val="24"/>
          <w:szCs w:val="24"/>
        </w:rPr>
        <w:t xml:space="preserve">information with other states and provide </w:t>
      </w:r>
      <w:r w:rsidRPr="7A430A4C">
        <w:rPr>
          <w:rFonts w:asciiTheme="majorBidi" w:hAnsiTheme="majorBidi" w:cstheme="majorBidi"/>
          <w:sz w:val="24"/>
          <w:szCs w:val="24"/>
        </w:rPr>
        <w:t xml:space="preserve">opinion and advice on </w:t>
      </w:r>
      <w:r w:rsidR="001A4B90">
        <w:rPr>
          <w:rFonts w:asciiTheme="majorBidi" w:hAnsiTheme="majorBidi" w:cstheme="majorBidi"/>
          <w:sz w:val="24"/>
          <w:szCs w:val="24"/>
        </w:rPr>
        <w:t>applying for</w:t>
      </w:r>
      <w:r w:rsidR="002B5325">
        <w:rPr>
          <w:rFonts w:asciiTheme="majorBidi" w:hAnsiTheme="majorBidi" w:cstheme="majorBidi"/>
          <w:sz w:val="24"/>
          <w:szCs w:val="24"/>
        </w:rPr>
        <w:t xml:space="preserve"> legal assistance</w:t>
      </w:r>
      <w:r w:rsidRPr="7A430A4C">
        <w:rPr>
          <w:rFonts w:asciiTheme="majorBidi" w:hAnsiTheme="majorBidi" w:cstheme="majorBidi"/>
          <w:sz w:val="24"/>
          <w:szCs w:val="24"/>
        </w:rPr>
        <w:t>.</w:t>
      </w:r>
    </w:p>
    <w:p w14:paraId="316A5600" w14:textId="77777777" w:rsidR="00F10044" w:rsidRDefault="7A430A4C" w:rsidP="00F8333E">
      <w:pPr>
        <w:pStyle w:val="Heading1"/>
        <w:spacing w:line="360" w:lineRule="atLeast"/>
      </w:pPr>
      <w:r w:rsidRPr="7A430A4C">
        <w:t>Article 3</w:t>
      </w:r>
    </w:p>
    <w:p w14:paraId="3B323BCA" w14:textId="65C8A487" w:rsidR="00F10044" w:rsidRDefault="7A430A4C" w:rsidP="0078092C">
      <w:pPr>
        <w:pStyle w:val="Heading2"/>
      </w:pPr>
      <w:r w:rsidRPr="7A430A4C">
        <w:t>Scope of Legal Assistance</w:t>
      </w:r>
      <w:r w:rsidR="00B40BD4">
        <w:t xml:space="preserve"> </w:t>
      </w:r>
      <w:r w:rsidR="0078092C">
        <w:t>Requests</w:t>
      </w:r>
    </w:p>
    <w:p w14:paraId="234983DA" w14:textId="77777777" w:rsidR="00F8333E" w:rsidRPr="00460E40"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 xml:space="preserve">Collect evidence, </w:t>
      </w:r>
      <w:r w:rsidRPr="7A430A4C">
        <w:rPr>
          <w:rFonts w:asciiTheme="majorBidi" w:hAnsiTheme="majorBidi" w:cstheme="majorBidi"/>
          <w:sz w:val="24"/>
          <w:szCs w:val="24"/>
        </w:rPr>
        <w:t xml:space="preserve">information and statements of </w:t>
      </w:r>
      <w:r>
        <w:rPr>
          <w:rFonts w:asciiTheme="majorBidi" w:hAnsiTheme="majorBidi" w:cstheme="majorBidi"/>
          <w:sz w:val="24"/>
          <w:szCs w:val="24"/>
        </w:rPr>
        <w:t>relevant individuals</w:t>
      </w:r>
      <w:r w:rsidRPr="7A430A4C">
        <w:rPr>
          <w:rFonts w:asciiTheme="majorBidi" w:hAnsiTheme="majorBidi" w:cstheme="majorBidi"/>
          <w:sz w:val="24"/>
          <w:szCs w:val="24"/>
        </w:rPr>
        <w:t>.</w:t>
      </w:r>
    </w:p>
    <w:p w14:paraId="565411C5" w14:textId="77777777" w:rsidR="00F8333E" w:rsidRPr="00460E40"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Serve </w:t>
      </w:r>
      <w:r>
        <w:rPr>
          <w:rFonts w:asciiTheme="majorBidi" w:hAnsiTheme="majorBidi" w:cstheme="majorBidi"/>
          <w:sz w:val="24"/>
          <w:szCs w:val="24"/>
        </w:rPr>
        <w:t>individuals</w:t>
      </w:r>
      <w:r w:rsidRPr="7A430A4C">
        <w:rPr>
          <w:rFonts w:asciiTheme="majorBidi" w:hAnsiTheme="majorBidi" w:cstheme="majorBidi"/>
          <w:sz w:val="24"/>
          <w:szCs w:val="24"/>
        </w:rPr>
        <w:t xml:space="preserve"> with court papers and documents, including subpoenas.</w:t>
      </w:r>
    </w:p>
    <w:p w14:paraId="723A88A8" w14:textId="77777777" w:rsidR="00F8333E" w:rsidRPr="00460E40"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Carry out search, seizure and impoundment procedures.</w:t>
      </w:r>
    </w:p>
    <w:p w14:paraId="4A9989EB" w14:textId="77777777" w:rsidR="00F8333E" w:rsidRPr="00460E40"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Examine articles and inspect sites.</w:t>
      </w:r>
    </w:p>
    <w:p w14:paraId="7F4CE3FE" w14:textId="77777777" w:rsidR="00F8333E"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Provide information.</w:t>
      </w:r>
    </w:p>
    <w:p w14:paraId="43D38F7E" w14:textId="77777777" w:rsidR="00F8333E" w:rsidRPr="00460E40"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Pr>
          <w:rFonts w:asciiTheme="majorBidi" w:hAnsiTheme="majorBidi" w:cstheme="majorBidi"/>
          <w:sz w:val="24"/>
          <w:szCs w:val="24"/>
        </w:rPr>
        <w:lastRenderedPageBreak/>
        <w:t>Consult experts</w:t>
      </w:r>
      <w:r w:rsidRPr="7A430A4C">
        <w:rPr>
          <w:rFonts w:asciiTheme="majorBidi" w:hAnsiTheme="majorBidi" w:cstheme="majorBidi"/>
          <w:sz w:val="24"/>
          <w:szCs w:val="24"/>
        </w:rPr>
        <w:t>.</w:t>
      </w:r>
    </w:p>
    <w:p w14:paraId="2634B74E" w14:textId="77777777" w:rsidR="00F8333E"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Locate sites and identify persons linked to the crime</w:t>
      </w:r>
      <w:r w:rsidRPr="7A430A4C">
        <w:rPr>
          <w:rFonts w:asciiTheme="majorBidi" w:hAnsiTheme="majorBidi" w:cstheme="majorBidi"/>
          <w:sz w:val="24"/>
          <w:szCs w:val="24"/>
        </w:rPr>
        <w:t>.</w:t>
      </w:r>
    </w:p>
    <w:p w14:paraId="4F68FFB4" w14:textId="77777777" w:rsidR="00F8333E"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Provide </w:t>
      </w:r>
      <w:r>
        <w:rPr>
          <w:rFonts w:asciiTheme="majorBidi" w:hAnsiTheme="majorBidi" w:cstheme="majorBidi"/>
          <w:sz w:val="24"/>
          <w:szCs w:val="24"/>
        </w:rPr>
        <w:t xml:space="preserve">official </w:t>
      </w:r>
      <w:r w:rsidRPr="7A430A4C">
        <w:rPr>
          <w:rFonts w:asciiTheme="majorBidi" w:hAnsiTheme="majorBidi" w:cstheme="majorBidi"/>
          <w:sz w:val="24"/>
          <w:szCs w:val="24"/>
        </w:rPr>
        <w:t>documents</w:t>
      </w:r>
      <w:r>
        <w:rPr>
          <w:rFonts w:asciiTheme="majorBidi" w:hAnsiTheme="majorBidi" w:cstheme="majorBidi"/>
          <w:sz w:val="24"/>
          <w:szCs w:val="24"/>
        </w:rPr>
        <w:t xml:space="preserve"> and</w:t>
      </w:r>
      <w:r w:rsidRPr="7A430A4C">
        <w:rPr>
          <w:rFonts w:asciiTheme="majorBidi" w:hAnsiTheme="majorBidi" w:cstheme="majorBidi"/>
          <w:sz w:val="24"/>
          <w:szCs w:val="24"/>
        </w:rPr>
        <w:t xml:space="preserve"> records received from financial institutions or other entities or companies, or certified copies thereof.</w:t>
      </w:r>
    </w:p>
    <w:p w14:paraId="0A268A77" w14:textId="77777777" w:rsidR="00F8333E"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Identify</w:t>
      </w:r>
      <w:r w:rsidRPr="7A430A4C">
        <w:rPr>
          <w:rFonts w:asciiTheme="majorBidi" w:hAnsiTheme="majorBidi" w:cstheme="majorBidi"/>
          <w:sz w:val="24"/>
          <w:szCs w:val="24"/>
        </w:rPr>
        <w:t xml:space="preserve"> and track </w:t>
      </w:r>
      <w:r>
        <w:rPr>
          <w:rFonts w:asciiTheme="majorBidi" w:hAnsiTheme="majorBidi" w:cstheme="majorBidi"/>
          <w:sz w:val="24"/>
          <w:szCs w:val="24"/>
        </w:rPr>
        <w:t>asset</w:t>
      </w:r>
      <w:r w:rsidRPr="7A430A4C">
        <w:rPr>
          <w:rFonts w:asciiTheme="majorBidi" w:hAnsiTheme="majorBidi" w:cstheme="majorBidi"/>
          <w:sz w:val="24"/>
          <w:szCs w:val="24"/>
        </w:rPr>
        <w:t>s that are or may become subject to confiscation.</w:t>
      </w:r>
    </w:p>
    <w:p w14:paraId="039AA431" w14:textId="77777777" w:rsidR="00F8333E"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Seize </w:t>
      </w:r>
      <w:r>
        <w:rPr>
          <w:rFonts w:asciiTheme="majorBidi" w:hAnsiTheme="majorBidi" w:cstheme="majorBidi"/>
          <w:sz w:val="24"/>
          <w:szCs w:val="24"/>
        </w:rPr>
        <w:t>asset</w:t>
      </w:r>
      <w:r w:rsidRPr="7A430A4C">
        <w:rPr>
          <w:rFonts w:asciiTheme="majorBidi" w:hAnsiTheme="majorBidi" w:cstheme="majorBidi"/>
          <w:sz w:val="24"/>
          <w:szCs w:val="24"/>
        </w:rPr>
        <w:t>s that are or may become subject to confiscation.</w:t>
      </w:r>
    </w:p>
    <w:p w14:paraId="5E999EAD" w14:textId="77777777" w:rsidR="00F8333E"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Seize </w:t>
      </w:r>
      <w:r>
        <w:rPr>
          <w:rFonts w:asciiTheme="majorBidi" w:hAnsiTheme="majorBidi" w:cstheme="majorBidi"/>
          <w:sz w:val="24"/>
          <w:szCs w:val="24"/>
        </w:rPr>
        <w:t>asset</w:t>
      </w:r>
      <w:r w:rsidRPr="7A430A4C">
        <w:rPr>
          <w:rFonts w:asciiTheme="majorBidi" w:hAnsiTheme="majorBidi" w:cstheme="majorBidi"/>
          <w:sz w:val="24"/>
          <w:szCs w:val="24"/>
        </w:rPr>
        <w:t xml:space="preserve">s </w:t>
      </w:r>
      <w:r>
        <w:rPr>
          <w:rFonts w:asciiTheme="majorBidi" w:hAnsiTheme="majorBidi" w:cstheme="majorBidi"/>
          <w:sz w:val="24"/>
          <w:szCs w:val="24"/>
        </w:rPr>
        <w:t>as part of</w:t>
      </w:r>
      <w:r w:rsidRPr="7A430A4C">
        <w:rPr>
          <w:rFonts w:asciiTheme="majorBidi" w:hAnsiTheme="majorBidi" w:cstheme="majorBidi"/>
          <w:sz w:val="24"/>
          <w:szCs w:val="24"/>
        </w:rPr>
        <w:t xml:space="preserve"> c</w:t>
      </w:r>
      <w:r>
        <w:rPr>
          <w:rFonts w:asciiTheme="majorBidi" w:hAnsiTheme="majorBidi" w:cstheme="majorBidi"/>
          <w:sz w:val="24"/>
          <w:szCs w:val="24"/>
        </w:rPr>
        <w:t>onfiscation proce</w:t>
      </w:r>
      <w:r w:rsidRPr="7A430A4C">
        <w:rPr>
          <w:rFonts w:asciiTheme="majorBidi" w:hAnsiTheme="majorBidi" w:cstheme="majorBidi"/>
          <w:sz w:val="24"/>
          <w:szCs w:val="24"/>
        </w:rPr>
        <w:t>d</w:t>
      </w:r>
      <w:r>
        <w:rPr>
          <w:rFonts w:asciiTheme="majorBidi" w:hAnsiTheme="majorBidi" w:cstheme="majorBidi"/>
          <w:sz w:val="24"/>
          <w:szCs w:val="24"/>
        </w:rPr>
        <w:t>ure</w:t>
      </w:r>
      <w:r w:rsidRPr="7A430A4C">
        <w:rPr>
          <w:rFonts w:asciiTheme="majorBidi" w:hAnsiTheme="majorBidi" w:cstheme="majorBidi"/>
          <w:sz w:val="24"/>
          <w:szCs w:val="24"/>
        </w:rPr>
        <w:t xml:space="preserve">s </w:t>
      </w:r>
      <w:r>
        <w:rPr>
          <w:rFonts w:asciiTheme="majorBidi" w:hAnsiTheme="majorBidi" w:cstheme="majorBidi"/>
          <w:sz w:val="24"/>
          <w:szCs w:val="24"/>
        </w:rPr>
        <w:t>subject to</w:t>
      </w:r>
      <w:r w:rsidRPr="7A430A4C">
        <w:rPr>
          <w:rFonts w:asciiTheme="majorBidi" w:hAnsiTheme="majorBidi" w:cstheme="majorBidi"/>
          <w:sz w:val="24"/>
          <w:szCs w:val="24"/>
        </w:rPr>
        <w:t xml:space="preserve"> conviction</w:t>
      </w:r>
      <w:r>
        <w:rPr>
          <w:rFonts w:asciiTheme="majorBidi" w:hAnsiTheme="majorBidi" w:cstheme="majorBidi"/>
          <w:sz w:val="24"/>
          <w:szCs w:val="24"/>
        </w:rPr>
        <w:t xml:space="preserve"> or otherwise</w:t>
      </w:r>
      <w:r w:rsidRPr="7A430A4C">
        <w:rPr>
          <w:rFonts w:asciiTheme="majorBidi" w:hAnsiTheme="majorBidi" w:cstheme="majorBidi"/>
          <w:sz w:val="24"/>
          <w:szCs w:val="24"/>
        </w:rPr>
        <w:t>.</w:t>
      </w:r>
    </w:p>
    <w:p w14:paraId="46693980" w14:textId="77777777" w:rsidR="00F8333E"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Facilitate voluntary a</w:t>
      </w:r>
      <w:r>
        <w:rPr>
          <w:rFonts w:asciiTheme="majorBidi" w:hAnsiTheme="majorBidi" w:cstheme="majorBidi"/>
          <w:sz w:val="24"/>
          <w:szCs w:val="24"/>
        </w:rPr>
        <w:t xml:space="preserve">ppearance of persons before </w:t>
      </w:r>
      <w:r w:rsidRPr="7A430A4C">
        <w:rPr>
          <w:rFonts w:asciiTheme="majorBidi" w:hAnsiTheme="majorBidi" w:cstheme="majorBidi"/>
          <w:sz w:val="24"/>
          <w:szCs w:val="24"/>
        </w:rPr>
        <w:t>courts in the requesting states.</w:t>
      </w:r>
    </w:p>
    <w:p w14:paraId="4DCFB77E" w14:textId="77777777" w:rsidR="00F8333E" w:rsidRDefault="00F8333E" w:rsidP="00F8333E">
      <w:pPr>
        <w:pStyle w:val="ListParagraph"/>
        <w:numPr>
          <w:ilvl w:val="0"/>
          <w:numId w:val="3"/>
        </w:numPr>
        <w:bidi w:val="0"/>
        <w:spacing w:before="60" w:after="6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Any other form of legal assistance not conflicting with the Kingdom's </w:t>
      </w:r>
      <w:r>
        <w:rPr>
          <w:rFonts w:asciiTheme="majorBidi" w:hAnsiTheme="majorBidi" w:cstheme="majorBidi"/>
          <w:sz w:val="24"/>
          <w:szCs w:val="24"/>
        </w:rPr>
        <w:t>domestic</w:t>
      </w:r>
      <w:r w:rsidRPr="7A430A4C">
        <w:rPr>
          <w:rFonts w:asciiTheme="majorBidi" w:hAnsiTheme="majorBidi" w:cstheme="majorBidi"/>
          <w:sz w:val="24"/>
          <w:szCs w:val="24"/>
        </w:rPr>
        <w:t xml:space="preserve"> laws.</w:t>
      </w:r>
    </w:p>
    <w:p w14:paraId="2A2E2DB6" w14:textId="77777777" w:rsidR="00F8333E" w:rsidRDefault="00F8333E" w:rsidP="00F8333E">
      <w:pPr>
        <w:pStyle w:val="Heading1"/>
      </w:pPr>
      <w:r w:rsidRPr="7A430A4C">
        <w:t>Article 4</w:t>
      </w:r>
    </w:p>
    <w:p w14:paraId="489C767C" w14:textId="77777777" w:rsidR="00F8333E" w:rsidRDefault="00F8333E" w:rsidP="00F8333E">
      <w:pPr>
        <w:pStyle w:val="Heading2"/>
      </w:pPr>
      <w:r w:rsidRPr="7A430A4C">
        <w:t>Information Required for Legal Assistance Requests</w:t>
      </w:r>
    </w:p>
    <w:p w14:paraId="2EB3BFD9" w14:textId="4B7F3391" w:rsidR="00F8333E" w:rsidRDefault="00F8333E" w:rsidP="00EA6277">
      <w:pPr>
        <w:bidi w:val="0"/>
        <w:spacing w:before="120" w:after="120" w:line="360" w:lineRule="atLeast"/>
        <w:jc w:val="both"/>
        <w:rPr>
          <w:rFonts w:asciiTheme="majorBidi" w:hAnsiTheme="majorBidi" w:cstheme="majorBidi"/>
          <w:sz w:val="24"/>
          <w:szCs w:val="24"/>
        </w:rPr>
      </w:pPr>
      <w:r>
        <w:rPr>
          <w:rFonts w:asciiTheme="majorBidi" w:hAnsiTheme="majorBidi" w:cstheme="majorBidi"/>
          <w:sz w:val="24"/>
          <w:szCs w:val="24"/>
        </w:rPr>
        <w:t xml:space="preserve">A legal assistance request </w:t>
      </w:r>
      <w:r w:rsidR="00EA6277">
        <w:rPr>
          <w:rFonts w:asciiTheme="majorBidi" w:hAnsiTheme="majorBidi" w:cstheme="majorBidi"/>
          <w:sz w:val="24"/>
          <w:szCs w:val="24"/>
        </w:rPr>
        <w:t>should</w:t>
      </w:r>
      <w:r>
        <w:rPr>
          <w:rFonts w:asciiTheme="majorBidi" w:hAnsiTheme="majorBidi" w:cstheme="majorBidi"/>
          <w:sz w:val="24"/>
          <w:szCs w:val="24"/>
        </w:rPr>
        <w:t xml:space="preserve"> include as much </w:t>
      </w:r>
      <w:r w:rsidRPr="7A430A4C">
        <w:rPr>
          <w:rFonts w:asciiTheme="majorBidi" w:hAnsiTheme="majorBidi" w:cstheme="majorBidi"/>
          <w:sz w:val="24"/>
          <w:szCs w:val="24"/>
        </w:rPr>
        <w:t xml:space="preserve">information </w:t>
      </w:r>
      <w:r>
        <w:rPr>
          <w:rFonts w:asciiTheme="majorBidi" w:hAnsiTheme="majorBidi" w:cstheme="majorBidi"/>
          <w:sz w:val="24"/>
          <w:szCs w:val="24"/>
        </w:rPr>
        <w:t xml:space="preserve">as possible </w:t>
      </w:r>
      <w:r w:rsidRPr="7A430A4C">
        <w:rPr>
          <w:rFonts w:asciiTheme="majorBidi" w:hAnsiTheme="majorBidi" w:cstheme="majorBidi"/>
          <w:sz w:val="24"/>
          <w:szCs w:val="24"/>
        </w:rPr>
        <w:t>to facilitate its execution, including:</w:t>
      </w:r>
    </w:p>
    <w:p w14:paraId="40D3A9B2" w14:textId="77777777" w:rsidR="00F8333E" w:rsidRDefault="00F8333E" w:rsidP="00F8333E">
      <w:pPr>
        <w:pStyle w:val="ListParagraph"/>
        <w:numPr>
          <w:ilvl w:val="0"/>
          <w:numId w:val="4"/>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Legal grounds for the request.</w:t>
      </w:r>
    </w:p>
    <w:p w14:paraId="1321DE8B" w14:textId="247A8512" w:rsidR="00F8333E" w:rsidRDefault="00F8333E" w:rsidP="00F8333E">
      <w:pPr>
        <w:pStyle w:val="ListParagraph"/>
        <w:numPr>
          <w:ilvl w:val="0"/>
          <w:numId w:val="4"/>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 xml:space="preserve">Name </w:t>
      </w:r>
      <w:r w:rsidRPr="7A430A4C">
        <w:rPr>
          <w:rFonts w:asciiTheme="majorBidi" w:hAnsiTheme="majorBidi" w:cstheme="majorBidi"/>
          <w:sz w:val="24"/>
          <w:szCs w:val="24"/>
        </w:rPr>
        <w:t>of the agency in charge of investi</w:t>
      </w:r>
      <w:r>
        <w:rPr>
          <w:rFonts w:asciiTheme="majorBidi" w:hAnsiTheme="majorBidi" w:cstheme="majorBidi"/>
          <w:sz w:val="24"/>
          <w:szCs w:val="24"/>
        </w:rPr>
        <w:t>gations, prosecutions and proce</w:t>
      </w:r>
      <w:r w:rsidRPr="7A430A4C">
        <w:rPr>
          <w:rFonts w:asciiTheme="majorBidi" w:hAnsiTheme="majorBidi" w:cstheme="majorBidi"/>
          <w:sz w:val="24"/>
          <w:szCs w:val="24"/>
        </w:rPr>
        <w:t>d</w:t>
      </w:r>
      <w:r>
        <w:rPr>
          <w:rFonts w:asciiTheme="majorBidi" w:hAnsiTheme="majorBidi" w:cstheme="majorBidi"/>
          <w:sz w:val="24"/>
          <w:szCs w:val="24"/>
        </w:rPr>
        <w:t>ure</w:t>
      </w:r>
      <w:r w:rsidRPr="7A430A4C">
        <w:rPr>
          <w:rFonts w:asciiTheme="majorBidi" w:hAnsiTheme="majorBidi" w:cstheme="majorBidi"/>
          <w:sz w:val="24"/>
          <w:szCs w:val="24"/>
        </w:rPr>
        <w:t>s rel</w:t>
      </w:r>
      <w:r>
        <w:rPr>
          <w:rFonts w:asciiTheme="majorBidi" w:hAnsiTheme="majorBidi" w:cstheme="majorBidi"/>
          <w:sz w:val="24"/>
          <w:szCs w:val="24"/>
        </w:rPr>
        <w:t>a</w:t>
      </w:r>
      <w:r w:rsidRPr="7A430A4C">
        <w:rPr>
          <w:rFonts w:asciiTheme="majorBidi" w:hAnsiTheme="majorBidi" w:cstheme="majorBidi"/>
          <w:sz w:val="24"/>
          <w:szCs w:val="24"/>
        </w:rPr>
        <w:t>t</w:t>
      </w:r>
      <w:r>
        <w:rPr>
          <w:rFonts w:asciiTheme="majorBidi" w:hAnsiTheme="majorBidi" w:cstheme="majorBidi"/>
          <w:sz w:val="24"/>
          <w:szCs w:val="24"/>
        </w:rPr>
        <w:t>ing to the request;</w:t>
      </w:r>
      <w:r w:rsidRPr="7A430A4C">
        <w:rPr>
          <w:rFonts w:asciiTheme="majorBidi" w:hAnsiTheme="majorBidi" w:cstheme="majorBidi"/>
          <w:sz w:val="24"/>
          <w:szCs w:val="24"/>
        </w:rPr>
        <w:t xml:space="preserve"> </w:t>
      </w:r>
      <w:r>
        <w:rPr>
          <w:rFonts w:asciiTheme="majorBidi" w:hAnsiTheme="majorBidi" w:cstheme="majorBidi"/>
          <w:sz w:val="24"/>
          <w:szCs w:val="24"/>
        </w:rPr>
        <w:t>contact</w:t>
      </w:r>
      <w:r w:rsidRPr="7A430A4C">
        <w:rPr>
          <w:rFonts w:asciiTheme="majorBidi" w:hAnsiTheme="majorBidi" w:cstheme="majorBidi"/>
          <w:sz w:val="24"/>
          <w:szCs w:val="24"/>
        </w:rPr>
        <w:t xml:space="preserve"> persons </w:t>
      </w:r>
      <w:r>
        <w:rPr>
          <w:rFonts w:asciiTheme="majorBidi" w:hAnsiTheme="majorBidi" w:cstheme="majorBidi"/>
          <w:sz w:val="24"/>
          <w:szCs w:val="24"/>
        </w:rPr>
        <w:t>to</w:t>
      </w:r>
      <w:r w:rsidRPr="7A430A4C">
        <w:rPr>
          <w:rFonts w:asciiTheme="majorBidi" w:hAnsiTheme="majorBidi" w:cstheme="majorBidi"/>
          <w:sz w:val="24"/>
          <w:szCs w:val="24"/>
        </w:rPr>
        <w:t xml:space="preserve"> </w:t>
      </w:r>
      <w:r>
        <w:rPr>
          <w:rFonts w:asciiTheme="majorBidi" w:hAnsiTheme="majorBidi" w:cstheme="majorBidi"/>
          <w:sz w:val="24"/>
          <w:szCs w:val="24"/>
        </w:rPr>
        <w:t xml:space="preserve">respond to relevant inquiries; and </w:t>
      </w:r>
      <w:r w:rsidRPr="7A430A4C">
        <w:rPr>
          <w:rFonts w:asciiTheme="majorBidi" w:hAnsiTheme="majorBidi" w:cstheme="majorBidi"/>
          <w:sz w:val="24"/>
          <w:szCs w:val="24"/>
        </w:rPr>
        <w:t xml:space="preserve">a </w:t>
      </w:r>
      <w:r>
        <w:rPr>
          <w:rFonts w:asciiTheme="majorBidi" w:hAnsiTheme="majorBidi" w:cstheme="majorBidi"/>
          <w:sz w:val="24"/>
          <w:szCs w:val="24"/>
        </w:rPr>
        <w:t>description of the crime</w:t>
      </w:r>
      <w:r w:rsidRPr="7A430A4C">
        <w:rPr>
          <w:rFonts w:asciiTheme="majorBidi" w:hAnsiTheme="majorBidi" w:cstheme="majorBidi"/>
          <w:sz w:val="24"/>
          <w:szCs w:val="24"/>
        </w:rPr>
        <w:t xml:space="preserve"> and its circumstance</w:t>
      </w:r>
      <w:r>
        <w:rPr>
          <w:rFonts w:asciiTheme="majorBidi" w:hAnsiTheme="majorBidi" w:cstheme="majorBidi"/>
          <w:sz w:val="24"/>
          <w:szCs w:val="24"/>
        </w:rPr>
        <w:t>s</w:t>
      </w:r>
      <w:r w:rsidRPr="7A430A4C">
        <w:rPr>
          <w:rFonts w:asciiTheme="majorBidi" w:hAnsiTheme="majorBidi" w:cstheme="majorBidi"/>
          <w:sz w:val="24"/>
          <w:szCs w:val="24"/>
        </w:rPr>
        <w:t>.</w:t>
      </w:r>
    </w:p>
    <w:p w14:paraId="15633BE9" w14:textId="77777777" w:rsidR="00F8333E" w:rsidRDefault="00F8333E" w:rsidP="00F8333E">
      <w:pPr>
        <w:pStyle w:val="ListParagraph"/>
        <w:numPr>
          <w:ilvl w:val="0"/>
          <w:numId w:val="4"/>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A description of the assistance, measures </w:t>
      </w:r>
      <w:r>
        <w:rPr>
          <w:rFonts w:asciiTheme="majorBidi" w:hAnsiTheme="majorBidi" w:cstheme="majorBidi"/>
          <w:sz w:val="24"/>
          <w:szCs w:val="24"/>
        </w:rPr>
        <w:t>and requirements sought</w:t>
      </w:r>
      <w:r w:rsidRPr="7A430A4C">
        <w:rPr>
          <w:rFonts w:asciiTheme="majorBidi" w:hAnsiTheme="majorBidi" w:cstheme="majorBidi"/>
          <w:sz w:val="24"/>
          <w:szCs w:val="24"/>
        </w:rPr>
        <w:t>.</w:t>
      </w:r>
    </w:p>
    <w:p w14:paraId="1AFE2314" w14:textId="77777777" w:rsidR="00F8333E" w:rsidRDefault="00F8333E" w:rsidP="00F8333E">
      <w:pPr>
        <w:pStyle w:val="ListParagraph"/>
        <w:numPr>
          <w:ilvl w:val="0"/>
          <w:numId w:val="4"/>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If the request relates to the inspection of a place or seizure or confiscation of items, such request must contain an accurate description thereof.</w:t>
      </w:r>
    </w:p>
    <w:p w14:paraId="22946A0B" w14:textId="77777777" w:rsidR="00F8333E" w:rsidRDefault="00F8333E" w:rsidP="00F8333E">
      <w:pPr>
        <w:pStyle w:val="ListParagraph"/>
        <w:numPr>
          <w:ilvl w:val="0"/>
          <w:numId w:val="4"/>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A time limit for execution of the request, if necessary.</w:t>
      </w:r>
    </w:p>
    <w:p w14:paraId="32B4EF2E" w14:textId="77777777" w:rsidR="00F8333E" w:rsidRDefault="00F8333E" w:rsidP="00F8333E">
      <w:pPr>
        <w:pStyle w:val="ListParagraph"/>
        <w:numPr>
          <w:ilvl w:val="0"/>
          <w:numId w:val="4"/>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If the request includes measures relating to inspection or seizure, or measures relating to identification, trac</w:t>
      </w:r>
      <w:r>
        <w:rPr>
          <w:rFonts w:asciiTheme="majorBidi" w:hAnsiTheme="majorBidi" w:cstheme="majorBidi"/>
          <w:sz w:val="24"/>
          <w:szCs w:val="24"/>
        </w:rPr>
        <w:t>k</w:t>
      </w:r>
      <w:r w:rsidRPr="7A430A4C">
        <w:rPr>
          <w:rFonts w:asciiTheme="majorBidi" w:hAnsiTheme="majorBidi" w:cstheme="majorBidi"/>
          <w:sz w:val="24"/>
          <w:szCs w:val="24"/>
        </w:rPr>
        <w:t>ing, seizure or confiscation of funds, the most accurate information about the target funds, such as type, amount and location, should be provided, specifying the owners of such funds and providing i</w:t>
      </w:r>
      <w:r>
        <w:rPr>
          <w:rFonts w:asciiTheme="majorBidi" w:hAnsiTheme="majorBidi" w:cstheme="majorBidi"/>
          <w:sz w:val="24"/>
          <w:szCs w:val="24"/>
        </w:rPr>
        <w:t>nformation available on them, s</w:t>
      </w:r>
      <w:r w:rsidRPr="7A430A4C">
        <w:rPr>
          <w:rFonts w:asciiTheme="majorBidi" w:hAnsiTheme="majorBidi" w:cstheme="majorBidi"/>
          <w:sz w:val="24"/>
          <w:szCs w:val="24"/>
        </w:rPr>
        <w:t>uch as</w:t>
      </w:r>
      <w:r>
        <w:rPr>
          <w:rFonts w:asciiTheme="majorBidi" w:hAnsiTheme="majorBidi" w:cstheme="majorBidi"/>
          <w:sz w:val="24"/>
          <w:szCs w:val="24"/>
        </w:rPr>
        <w:t>:</w:t>
      </w:r>
      <w:r w:rsidRPr="7A430A4C">
        <w:rPr>
          <w:rFonts w:asciiTheme="majorBidi" w:hAnsiTheme="majorBidi" w:cstheme="majorBidi"/>
          <w:sz w:val="24"/>
          <w:szCs w:val="24"/>
        </w:rPr>
        <w:t xml:space="preserve"> bank account number, securities account, </w:t>
      </w:r>
      <w:r>
        <w:rPr>
          <w:rFonts w:asciiTheme="majorBidi" w:hAnsiTheme="majorBidi" w:cstheme="majorBidi"/>
          <w:sz w:val="24"/>
          <w:szCs w:val="24"/>
        </w:rPr>
        <w:t>real estate</w:t>
      </w:r>
      <w:r w:rsidRPr="7A430A4C">
        <w:rPr>
          <w:rFonts w:asciiTheme="majorBidi" w:hAnsiTheme="majorBidi" w:cstheme="majorBidi"/>
          <w:sz w:val="24"/>
          <w:szCs w:val="24"/>
        </w:rPr>
        <w:t xml:space="preserve"> number, car number, etc.</w:t>
      </w:r>
    </w:p>
    <w:p w14:paraId="6248809D" w14:textId="77777777" w:rsidR="00F8333E" w:rsidRDefault="00F8333E" w:rsidP="00F8333E">
      <w:pPr>
        <w:pStyle w:val="ListParagraph"/>
        <w:numPr>
          <w:ilvl w:val="0"/>
          <w:numId w:val="4"/>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When necessary, a </w:t>
      </w:r>
      <w:r>
        <w:rPr>
          <w:rFonts w:asciiTheme="majorBidi" w:hAnsiTheme="majorBidi" w:cstheme="majorBidi"/>
          <w:sz w:val="24"/>
          <w:szCs w:val="24"/>
        </w:rPr>
        <w:t xml:space="preserve">certified </w:t>
      </w:r>
      <w:r w:rsidRPr="7A430A4C">
        <w:rPr>
          <w:rFonts w:asciiTheme="majorBidi" w:hAnsiTheme="majorBidi" w:cstheme="majorBidi"/>
          <w:sz w:val="24"/>
          <w:szCs w:val="24"/>
        </w:rPr>
        <w:t xml:space="preserve">copy of the </w:t>
      </w:r>
      <w:r>
        <w:rPr>
          <w:rFonts w:asciiTheme="majorBidi" w:hAnsiTheme="majorBidi" w:cstheme="majorBidi"/>
          <w:sz w:val="24"/>
          <w:szCs w:val="24"/>
        </w:rPr>
        <w:t xml:space="preserve">court </w:t>
      </w:r>
      <w:r w:rsidRPr="7A430A4C">
        <w:rPr>
          <w:rFonts w:asciiTheme="majorBidi" w:hAnsiTheme="majorBidi" w:cstheme="majorBidi"/>
          <w:sz w:val="24"/>
          <w:szCs w:val="24"/>
        </w:rPr>
        <w:t>order or ruling issued by the competent court.</w:t>
      </w:r>
    </w:p>
    <w:p w14:paraId="127AFD20" w14:textId="511A8A35" w:rsidR="00F8333E" w:rsidRDefault="00F8333E" w:rsidP="00F8333E">
      <w:pPr>
        <w:pStyle w:val="ListParagraph"/>
        <w:numPr>
          <w:ilvl w:val="0"/>
          <w:numId w:val="4"/>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A written undertaking from the requesting state to maintain the confidentiality of information or evidence provided durin</w:t>
      </w:r>
      <w:r>
        <w:rPr>
          <w:rFonts w:asciiTheme="majorBidi" w:hAnsiTheme="majorBidi" w:cstheme="majorBidi"/>
          <w:sz w:val="24"/>
          <w:szCs w:val="24"/>
        </w:rPr>
        <w:t>g implementation of the request and</w:t>
      </w:r>
      <w:r w:rsidRPr="7A430A4C">
        <w:rPr>
          <w:rFonts w:asciiTheme="majorBidi" w:hAnsiTheme="majorBidi" w:cstheme="majorBidi"/>
          <w:sz w:val="24"/>
          <w:szCs w:val="24"/>
        </w:rPr>
        <w:t xml:space="preserve"> not to use</w:t>
      </w:r>
      <w:r>
        <w:rPr>
          <w:rFonts w:asciiTheme="majorBidi" w:hAnsiTheme="majorBidi" w:cstheme="majorBidi"/>
          <w:sz w:val="24"/>
          <w:szCs w:val="24"/>
        </w:rPr>
        <w:t xml:space="preserve"> such information or evidence</w:t>
      </w:r>
      <w:r w:rsidRPr="7A430A4C">
        <w:rPr>
          <w:rFonts w:asciiTheme="majorBidi" w:hAnsiTheme="majorBidi" w:cstheme="majorBidi"/>
          <w:sz w:val="24"/>
          <w:szCs w:val="24"/>
        </w:rPr>
        <w:t xml:space="preserve"> for purposes other than those stated in the</w:t>
      </w:r>
      <w:r>
        <w:rPr>
          <w:rFonts w:asciiTheme="majorBidi" w:hAnsiTheme="majorBidi" w:cstheme="majorBidi"/>
          <w:sz w:val="24"/>
          <w:szCs w:val="24"/>
        </w:rPr>
        <w:t xml:space="preserve"> request without </w:t>
      </w:r>
      <w:r w:rsidRPr="7A430A4C">
        <w:rPr>
          <w:rFonts w:asciiTheme="majorBidi" w:hAnsiTheme="majorBidi" w:cstheme="majorBidi"/>
          <w:sz w:val="24"/>
          <w:szCs w:val="24"/>
        </w:rPr>
        <w:t>prior approval</w:t>
      </w:r>
      <w:r>
        <w:rPr>
          <w:rFonts w:asciiTheme="majorBidi" w:hAnsiTheme="majorBidi" w:cstheme="majorBidi"/>
          <w:sz w:val="24"/>
          <w:szCs w:val="24"/>
        </w:rPr>
        <w:t xml:space="preserve"> </w:t>
      </w:r>
      <w:r w:rsidR="000D6EA2">
        <w:rPr>
          <w:rFonts w:asciiTheme="majorBidi" w:hAnsiTheme="majorBidi" w:cstheme="majorBidi"/>
          <w:sz w:val="24"/>
          <w:szCs w:val="24"/>
        </w:rPr>
        <w:t>of the C</w:t>
      </w:r>
      <w:r>
        <w:rPr>
          <w:rFonts w:asciiTheme="majorBidi" w:hAnsiTheme="majorBidi" w:cstheme="majorBidi"/>
          <w:sz w:val="24"/>
          <w:szCs w:val="24"/>
        </w:rPr>
        <w:t>ommittee</w:t>
      </w:r>
      <w:r w:rsidRPr="7A430A4C">
        <w:rPr>
          <w:rFonts w:asciiTheme="majorBidi" w:hAnsiTheme="majorBidi" w:cstheme="majorBidi"/>
          <w:sz w:val="24"/>
          <w:szCs w:val="24"/>
        </w:rPr>
        <w:t>.</w:t>
      </w:r>
    </w:p>
    <w:p w14:paraId="134D724B" w14:textId="5B29DDC2" w:rsidR="00F8333E" w:rsidRDefault="00F8333E" w:rsidP="00F8333E">
      <w:pPr>
        <w:pStyle w:val="ListParagraph"/>
        <w:numPr>
          <w:ilvl w:val="0"/>
          <w:numId w:val="4"/>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lastRenderedPageBreak/>
        <w:t>The requesting state shall provide any additional info</w:t>
      </w:r>
      <w:r w:rsidR="000D6EA2">
        <w:rPr>
          <w:rFonts w:asciiTheme="majorBidi" w:hAnsiTheme="majorBidi" w:cstheme="majorBidi"/>
          <w:sz w:val="24"/>
          <w:szCs w:val="24"/>
        </w:rPr>
        <w:t>rmation or documents which the C</w:t>
      </w:r>
      <w:r w:rsidRPr="7A430A4C">
        <w:rPr>
          <w:rFonts w:asciiTheme="majorBidi" w:hAnsiTheme="majorBidi" w:cstheme="majorBidi"/>
          <w:sz w:val="24"/>
          <w:szCs w:val="24"/>
        </w:rPr>
        <w:t xml:space="preserve">ommittee deems necessary to </w:t>
      </w:r>
      <w:r>
        <w:rPr>
          <w:rFonts w:asciiTheme="majorBidi" w:hAnsiTheme="majorBidi" w:cstheme="majorBidi"/>
          <w:sz w:val="24"/>
          <w:szCs w:val="24"/>
        </w:rPr>
        <w:t>execute</w:t>
      </w:r>
      <w:r w:rsidRPr="7A430A4C">
        <w:rPr>
          <w:rFonts w:asciiTheme="majorBidi" w:hAnsiTheme="majorBidi" w:cstheme="majorBidi"/>
          <w:sz w:val="24"/>
          <w:szCs w:val="24"/>
        </w:rPr>
        <w:t xml:space="preserve"> the request or facilitate its </w:t>
      </w:r>
      <w:r>
        <w:rPr>
          <w:rFonts w:asciiTheme="majorBidi" w:hAnsiTheme="majorBidi" w:cstheme="majorBidi"/>
          <w:sz w:val="24"/>
          <w:szCs w:val="24"/>
        </w:rPr>
        <w:t>execu</w:t>
      </w:r>
      <w:r w:rsidRPr="7A430A4C">
        <w:rPr>
          <w:rFonts w:asciiTheme="majorBidi" w:hAnsiTheme="majorBidi" w:cstheme="majorBidi"/>
          <w:sz w:val="24"/>
          <w:szCs w:val="24"/>
        </w:rPr>
        <w:t>tion.</w:t>
      </w:r>
    </w:p>
    <w:p w14:paraId="1D266D88" w14:textId="1DCC1804" w:rsidR="00F8333E" w:rsidRDefault="000D6EA2" w:rsidP="00F8333E">
      <w:pPr>
        <w:pStyle w:val="ListParagraph"/>
        <w:numPr>
          <w:ilvl w:val="0"/>
          <w:numId w:val="4"/>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The C</w:t>
      </w:r>
      <w:r w:rsidR="00F8333E" w:rsidRPr="7A430A4C">
        <w:rPr>
          <w:rFonts w:asciiTheme="majorBidi" w:hAnsiTheme="majorBidi" w:cstheme="majorBidi"/>
          <w:sz w:val="24"/>
          <w:szCs w:val="24"/>
        </w:rPr>
        <w:t xml:space="preserve">ommittee may accept and review requests it receives for possible </w:t>
      </w:r>
      <w:r w:rsidR="00F8333E">
        <w:rPr>
          <w:rFonts w:asciiTheme="majorBidi" w:hAnsiTheme="majorBidi" w:cstheme="majorBidi"/>
          <w:sz w:val="24"/>
          <w:szCs w:val="24"/>
        </w:rPr>
        <w:t>execu</w:t>
      </w:r>
      <w:r w:rsidR="00F8333E" w:rsidRPr="7A430A4C">
        <w:rPr>
          <w:rFonts w:asciiTheme="majorBidi" w:hAnsiTheme="majorBidi" w:cstheme="majorBidi"/>
          <w:sz w:val="24"/>
          <w:szCs w:val="24"/>
        </w:rPr>
        <w:t>tion, even if they do not meet some of the requirements contained in this Article.</w:t>
      </w:r>
    </w:p>
    <w:p w14:paraId="75FD2FAE" w14:textId="77777777" w:rsidR="00F8333E" w:rsidRDefault="00F8333E" w:rsidP="000D6EA2">
      <w:pPr>
        <w:pStyle w:val="Heading1"/>
      </w:pPr>
      <w:r w:rsidRPr="7A430A4C">
        <w:t>Article 5</w:t>
      </w:r>
    </w:p>
    <w:p w14:paraId="0D1B2C1C" w14:textId="77777777" w:rsidR="00F8333E" w:rsidRDefault="00F8333E" w:rsidP="000D6EA2">
      <w:pPr>
        <w:pStyle w:val="Heading2"/>
      </w:pPr>
      <w:r>
        <w:t>Execu</w:t>
      </w:r>
      <w:r w:rsidRPr="7A430A4C">
        <w:t xml:space="preserve">tion </w:t>
      </w:r>
      <w:r>
        <w:t xml:space="preserve">of </w:t>
      </w:r>
      <w:r w:rsidRPr="7A430A4C">
        <w:t xml:space="preserve">Request </w:t>
      </w:r>
    </w:p>
    <w:p w14:paraId="238247AA" w14:textId="34C540D4" w:rsidR="00F8333E" w:rsidRDefault="00F8333E" w:rsidP="000D6EA2">
      <w:pPr>
        <w:pStyle w:val="ListParagraph"/>
        <w:numPr>
          <w:ilvl w:val="0"/>
          <w:numId w:val="5"/>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The competent authorities shall execute the application in accordance with the powers vested </w:t>
      </w:r>
      <w:r>
        <w:rPr>
          <w:rFonts w:asciiTheme="majorBidi" w:hAnsiTheme="majorBidi" w:cstheme="majorBidi"/>
          <w:sz w:val="24"/>
          <w:szCs w:val="24"/>
        </w:rPr>
        <w:t>therein</w:t>
      </w:r>
      <w:r w:rsidRPr="7A430A4C">
        <w:rPr>
          <w:rFonts w:asciiTheme="majorBidi" w:hAnsiTheme="majorBidi" w:cstheme="majorBidi"/>
          <w:sz w:val="24"/>
          <w:szCs w:val="24"/>
        </w:rPr>
        <w:t xml:space="preserve"> </w:t>
      </w:r>
      <w:r>
        <w:rPr>
          <w:rFonts w:asciiTheme="majorBidi" w:hAnsiTheme="majorBidi" w:cstheme="majorBidi"/>
          <w:sz w:val="24"/>
          <w:szCs w:val="24"/>
        </w:rPr>
        <w:t>pursuant to</w:t>
      </w:r>
      <w:r w:rsidRPr="7A430A4C">
        <w:rPr>
          <w:rFonts w:asciiTheme="majorBidi" w:hAnsiTheme="majorBidi" w:cstheme="majorBidi"/>
          <w:sz w:val="24"/>
          <w:szCs w:val="24"/>
        </w:rPr>
        <w:t xml:space="preserve"> </w:t>
      </w:r>
      <w:r>
        <w:rPr>
          <w:rFonts w:asciiTheme="majorBidi" w:hAnsiTheme="majorBidi" w:cstheme="majorBidi"/>
          <w:sz w:val="24"/>
          <w:szCs w:val="24"/>
        </w:rPr>
        <w:t>domestic laws</w:t>
      </w:r>
      <w:r w:rsidRPr="7A430A4C">
        <w:rPr>
          <w:rFonts w:asciiTheme="majorBidi" w:hAnsiTheme="majorBidi" w:cstheme="majorBidi"/>
          <w:sz w:val="24"/>
          <w:szCs w:val="24"/>
        </w:rPr>
        <w:t xml:space="preserve"> </w:t>
      </w:r>
      <w:r>
        <w:rPr>
          <w:rFonts w:asciiTheme="majorBidi" w:hAnsiTheme="majorBidi" w:cstheme="majorBidi"/>
          <w:sz w:val="24"/>
          <w:szCs w:val="24"/>
        </w:rPr>
        <w:t>in</w:t>
      </w:r>
      <w:r w:rsidRPr="7A430A4C">
        <w:rPr>
          <w:rFonts w:asciiTheme="majorBidi" w:hAnsiTheme="majorBidi" w:cstheme="majorBidi"/>
          <w:sz w:val="24"/>
          <w:szCs w:val="24"/>
        </w:rPr>
        <w:t xml:space="preserve"> the Kingdom of S</w:t>
      </w:r>
      <w:r>
        <w:rPr>
          <w:rFonts w:asciiTheme="majorBidi" w:hAnsiTheme="majorBidi" w:cstheme="majorBidi"/>
          <w:sz w:val="24"/>
          <w:szCs w:val="24"/>
        </w:rPr>
        <w:t>audi Arabia, including obtaining</w:t>
      </w:r>
      <w:r w:rsidRPr="7A430A4C">
        <w:rPr>
          <w:rFonts w:asciiTheme="majorBidi" w:hAnsiTheme="majorBidi" w:cstheme="majorBidi"/>
          <w:sz w:val="24"/>
          <w:szCs w:val="24"/>
        </w:rPr>
        <w:t xml:space="preserve">, verifying and seizing documents or evidence from reporting authorities or any other person, which may include financial records, witness statements </w:t>
      </w:r>
      <w:r>
        <w:rPr>
          <w:rFonts w:asciiTheme="majorBidi" w:hAnsiTheme="majorBidi" w:cstheme="majorBidi"/>
          <w:sz w:val="24"/>
          <w:szCs w:val="24"/>
        </w:rPr>
        <w:t>or</w:t>
      </w:r>
      <w:r w:rsidRPr="7A430A4C">
        <w:rPr>
          <w:rFonts w:asciiTheme="majorBidi" w:hAnsiTheme="majorBidi" w:cstheme="majorBidi"/>
          <w:sz w:val="24"/>
          <w:szCs w:val="24"/>
        </w:rPr>
        <w:t xml:space="preserve"> investigation proce</w:t>
      </w:r>
      <w:r>
        <w:rPr>
          <w:rFonts w:asciiTheme="majorBidi" w:hAnsiTheme="majorBidi" w:cstheme="majorBidi"/>
          <w:sz w:val="24"/>
          <w:szCs w:val="24"/>
        </w:rPr>
        <w:t>e</w:t>
      </w:r>
      <w:r w:rsidRPr="7A430A4C">
        <w:rPr>
          <w:rFonts w:asciiTheme="majorBidi" w:hAnsiTheme="majorBidi" w:cstheme="majorBidi"/>
          <w:sz w:val="24"/>
          <w:szCs w:val="24"/>
        </w:rPr>
        <w:t>d</w:t>
      </w:r>
      <w:r>
        <w:rPr>
          <w:rFonts w:asciiTheme="majorBidi" w:hAnsiTheme="majorBidi" w:cstheme="majorBidi"/>
          <w:sz w:val="24"/>
          <w:szCs w:val="24"/>
        </w:rPr>
        <w:t>ing</w:t>
      </w:r>
      <w:r w:rsidRPr="7A430A4C">
        <w:rPr>
          <w:rFonts w:asciiTheme="majorBidi" w:hAnsiTheme="majorBidi" w:cstheme="majorBidi"/>
          <w:sz w:val="24"/>
          <w:szCs w:val="24"/>
        </w:rPr>
        <w:t>s</w:t>
      </w:r>
      <w:r>
        <w:rPr>
          <w:rFonts w:asciiTheme="majorBidi" w:hAnsiTheme="majorBidi" w:cstheme="majorBidi"/>
          <w:sz w:val="24"/>
          <w:szCs w:val="24"/>
        </w:rPr>
        <w:t xml:space="preserve"> and requirements</w:t>
      </w:r>
      <w:r w:rsidRPr="7A430A4C">
        <w:rPr>
          <w:rFonts w:asciiTheme="majorBidi" w:hAnsiTheme="majorBidi" w:cstheme="majorBidi"/>
          <w:sz w:val="24"/>
          <w:szCs w:val="24"/>
        </w:rPr>
        <w:t>.</w:t>
      </w:r>
    </w:p>
    <w:p w14:paraId="580404F8" w14:textId="77777777" w:rsidR="00F8333E" w:rsidRDefault="00F8333E" w:rsidP="00F8333E">
      <w:pPr>
        <w:pStyle w:val="ListParagraph"/>
        <w:numPr>
          <w:ilvl w:val="0"/>
          <w:numId w:val="5"/>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If the request </w:t>
      </w:r>
      <w:r>
        <w:rPr>
          <w:rFonts w:asciiTheme="majorBidi" w:hAnsiTheme="majorBidi" w:cstheme="majorBidi"/>
          <w:sz w:val="24"/>
          <w:szCs w:val="24"/>
        </w:rPr>
        <w:t>is for</w:t>
      </w:r>
      <w:r w:rsidRPr="7A430A4C">
        <w:rPr>
          <w:rFonts w:asciiTheme="majorBidi" w:hAnsiTheme="majorBidi" w:cstheme="majorBidi"/>
          <w:sz w:val="24"/>
          <w:szCs w:val="24"/>
        </w:rPr>
        <w:t xml:space="preserve"> assistance not </w:t>
      </w:r>
      <w:r>
        <w:rPr>
          <w:rFonts w:asciiTheme="majorBidi" w:hAnsiTheme="majorBidi" w:cstheme="majorBidi"/>
          <w:sz w:val="24"/>
          <w:szCs w:val="24"/>
        </w:rPr>
        <w:t xml:space="preserve">covered </w:t>
      </w:r>
      <w:r w:rsidRPr="7A430A4C">
        <w:rPr>
          <w:rFonts w:asciiTheme="majorBidi" w:hAnsiTheme="majorBidi" w:cstheme="majorBidi"/>
          <w:sz w:val="24"/>
          <w:szCs w:val="24"/>
        </w:rPr>
        <w:t xml:space="preserve">in paragraph 1 of this Article but </w:t>
      </w:r>
      <w:r>
        <w:rPr>
          <w:rFonts w:asciiTheme="majorBidi" w:hAnsiTheme="majorBidi" w:cstheme="majorBidi"/>
          <w:sz w:val="24"/>
          <w:szCs w:val="24"/>
        </w:rPr>
        <w:t>covered by</w:t>
      </w:r>
      <w:r w:rsidRPr="7A430A4C">
        <w:rPr>
          <w:rFonts w:asciiTheme="majorBidi" w:hAnsiTheme="majorBidi" w:cstheme="majorBidi"/>
          <w:sz w:val="24"/>
          <w:szCs w:val="24"/>
        </w:rPr>
        <w:t xml:space="preserve"> Saudi law in the context of a domestic criminal matter, the requested assistance may be provided.</w:t>
      </w:r>
    </w:p>
    <w:p w14:paraId="2D3F917C" w14:textId="77777777" w:rsidR="00F8333E" w:rsidRDefault="00F8333E" w:rsidP="00F8333E">
      <w:pPr>
        <w:pStyle w:val="ListParagraph"/>
        <w:numPr>
          <w:ilvl w:val="0"/>
          <w:numId w:val="5"/>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The request for assistance shall be </w:t>
      </w:r>
      <w:r>
        <w:rPr>
          <w:rFonts w:asciiTheme="majorBidi" w:hAnsiTheme="majorBidi" w:cstheme="majorBidi"/>
          <w:sz w:val="24"/>
          <w:szCs w:val="24"/>
        </w:rPr>
        <w:t>executed according to</w:t>
      </w:r>
      <w:r w:rsidRPr="7A430A4C">
        <w:rPr>
          <w:rFonts w:asciiTheme="majorBidi" w:hAnsiTheme="majorBidi" w:cstheme="majorBidi"/>
          <w:sz w:val="24"/>
          <w:szCs w:val="24"/>
        </w:rPr>
        <w:t xml:space="preserve"> procedures </w:t>
      </w:r>
      <w:r>
        <w:rPr>
          <w:rFonts w:asciiTheme="majorBidi" w:hAnsiTheme="majorBidi" w:cstheme="majorBidi"/>
          <w:sz w:val="24"/>
          <w:szCs w:val="24"/>
        </w:rPr>
        <w:t>stat</w:t>
      </w:r>
      <w:r w:rsidRPr="7A430A4C">
        <w:rPr>
          <w:rFonts w:asciiTheme="majorBidi" w:hAnsiTheme="majorBidi" w:cstheme="majorBidi"/>
          <w:sz w:val="24"/>
          <w:szCs w:val="24"/>
        </w:rPr>
        <w:t xml:space="preserve">ed in the application, unless its </w:t>
      </w:r>
      <w:r>
        <w:rPr>
          <w:rFonts w:asciiTheme="majorBidi" w:hAnsiTheme="majorBidi" w:cstheme="majorBidi"/>
          <w:sz w:val="24"/>
          <w:szCs w:val="24"/>
        </w:rPr>
        <w:t>execu</w:t>
      </w:r>
      <w:r w:rsidRPr="7A430A4C">
        <w:rPr>
          <w:rFonts w:asciiTheme="majorBidi" w:hAnsiTheme="majorBidi" w:cstheme="majorBidi"/>
          <w:sz w:val="24"/>
          <w:szCs w:val="24"/>
        </w:rPr>
        <w:t xml:space="preserve">tion contradicts </w:t>
      </w:r>
      <w:r>
        <w:rPr>
          <w:rFonts w:asciiTheme="majorBidi" w:hAnsiTheme="majorBidi" w:cstheme="majorBidi"/>
          <w:sz w:val="24"/>
          <w:szCs w:val="24"/>
        </w:rPr>
        <w:t>laws applicable in</w:t>
      </w:r>
      <w:r w:rsidRPr="7A430A4C">
        <w:rPr>
          <w:rFonts w:asciiTheme="majorBidi" w:hAnsiTheme="majorBidi" w:cstheme="majorBidi"/>
          <w:sz w:val="24"/>
          <w:szCs w:val="24"/>
        </w:rPr>
        <w:t xml:space="preserve"> the Kingdom.</w:t>
      </w:r>
    </w:p>
    <w:p w14:paraId="7ABD1165" w14:textId="00726467" w:rsidR="00F8333E" w:rsidRDefault="00F8333E" w:rsidP="000D6EA2">
      <w:pPr>
        <w:pStyle w:val="ListParagraph"/>
        <w:numPr>
          <w:ilvl w:val="0"/>
          <w:numId w:val="5"/>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The C</w:t>
      </w:r>
      <w:r w:rsidRPr="7A430A4C">
        <w:rPr>
          <w:rFonts w:asciiTheme="majorBidi" w:hAnsiTheme="majorBidi" w:cstheme="majorBidi"/>
          <w:sz w:val="24"/>
          <w:szCs w:val="24"/>
        </w:rPr>
        <w:t xml:space="preserve">ommittee shall maintain confidentiality of facts and content </w:t>
      </w:r>
      <w:r>
        <w:rPr>
          <w:rFonts w:asciiTheme="majorBidi" w:hAnsiTheme="majorBidi" w:cstheme="majorBidi"/>
          <w:sz w:val="24"/>
          <w:szCs w:val="24"/>
        </w:rPr>
        <w:t>included</w:t>
      </w:r>
      <w:r w:rsidRPr="7A430A4C">
        <w:rPr>
          <w:rFonts w:asciiTheme="majorBidi" w:hAnsiTheme="majorBidi" w:cstheme="majorBidi"/>
          <w:sz w:val="24"/>
          <w:szCs w:val="24"/>
        </w:rPr>
        <w:t xml:space="preserve"> in the request to the extent necessary </w:t>
      </w:r>
      <w:r>
        <w:rPr>
          <w:rFonts w:asciiTheme="majorBidi" w:hAnsiTheme="majorBidi" w:cstheme="majorBidi"/>
          <w:sz w:val="24"/>
          <w:szCs w:val="24"/>
        </w:rPr>
        <w:t>for its execution</w:t>
      </w:r>
      <w:r w:rsidR="000D6EA2">
        <w:rPr>
          <w:rFonts w:asciiTheme="majorBidi" w:hAnsiTheme="majorBidi" w:cstheme="majorBidi"/>
          <w:sz w:val="24"/>
          <w:szCs w:val="24"/>
        </w:rPr>
        <w:t>. If maintaining confidentiality is not feasible, the Committee</w:t>
      </w:r>
      <w:r w:rsidRPr="7A430A4C">
        <w:rPr>
          <w:rFonts w:asciiTheme="majorBidi" w:hAnsiTheme="majorBidi" w:cstheme="majorBidi"/>
          <w:sz w:val="24"/>
          <w:szCs w:val="24"/>
        </w:rPr>
        <w:t xml:space="preserve"> shall </w:t>
      </w:r>
      <w:r>
        <w:rPr>
          <w:rFonts w:asciiTheme="majorBidi" w:hAnsiTheme="majorBidi" w:cstheme="majorBidi"/>
          <w:sz w:val="24"/>
          <w:szCs w:val="24"/>
        </w:rPr>
        <w:t>notify</w:t>
      </w:r>
      <w:r w:rsidRPr="7A430A4C">
        <w:rPr>
          <w:rFonts w:asciiTheme="majorBidi" w:hAnsiTheme="majorBidi" w:cstheme="majorBidi"/>
          <w:sz w:val="24"/>
          <w:szCs w:val="24"/>
        </w:rPr>
        <w:t xml:space="preserve"> the requesting state.</w:t>
      </w:r>
    </w:p>
    <w:p w14:paraId="4251373E" w14:textId="77777777" w:rsidR="00F8333E" w:rsidRDefault="00F8333E" w:rsidP="00F8333E">
      <w:pPr>
        <w:pStyle w:val="ListParagraph"/>
        <w:numPr>
          <w:ilvl w:val="0"/>
          <w:numId w:val="5"/>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The request for legal assistance shall be processed </w:t>
      </w:r>
      <w:r>
        <w:rPr>
          <w:rFonts w:asciiTheme="majorBidi" w:hAnsiTheme="majorBidi" w:cstheme="majorBidi"/>
          <w:sz w:val="24"/>
          <w:szCs w:val="24"/>
        </w:rPr>
        <w:t>within</w:t>
      </w:r>
      <w:r w:rsidRPr="7A430A4C">
        <w:rPr>
          <w:rFonts w:asciiTheme="majorBidi" w:hAnsiTheme="majorBidi" w:cstheme="majorBidi"/>
          <w:sz w:val="24"/>
          <w:szCs w:val="24"/>
        </w:rPr>
        <w:t xml:space="preserve"> the time limit specified by the requesting </w:t>
      </w:r>
      <w:r>
        <w:rPr>
          <w:rFonts w:asciiTheme="majorBidi" w:hAnsiTheme="majorBidi" w:cstheme="majorBidi"/>
          <w:sz w:val="24"/>
          <w:szCs w:val="24"/>
        </w:rPr>
        <w:t>state</w:t>
      </w:r>
      <w:r w:rsidRPr="7A430A4C">
        <w:rPr>
          <w:rFonts w:asciiTheme="majorBidi" w:hAnsiTheme="majorBidi" w:cstheme="majorBidi"/>
          <w:sz w:val="24"/>
          <w:szCs w:val="24"/>
        </w:rPr>
        <w:t>.</w:t>
      </w:r>
    </w:p>
    <w:p w14:paraId="40C12090" w14:textId="77777777" w:rsidR="00F8333E" w:rsidRDefault="00F8333E" w:rsidP="00F8333E">
      <w:pPr>
        <w:pStyle w:val="ListParagraph"/>
        <w:numPr>
          <w:ilvl w:val="0"/>
          <w:numId w:val="5"/>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The C</w:t>
      </w:r>
      <w:r w:rsidRPr="7A430A4C">
        <w:rPr>
          <w:rFonts w:asciiTheme="majorBidi" w:hAnsiTheme="majorBidi" w:cstheme="majorBidi"/>
          <w:sz w:val="24"/>
          <w:szCs w:val="24"/>
        </w:rPr>
        <w:t xml:space="preserve">ommittee shall </w:t>
      </w:r>
      <w:r>
        <w:rPr>
          <w:rFonts w:asciiTheme="majorBidi" w:hAnsiTheme="majorBidi" w:cstheme="majorBidi"/>
          <w:sz w:val="24"/>
          <w:szCs w:val="24"/>
        </w:rPr>
        <w:t>provide</w:t>
      </w:r>
      <w:r w:rsidRPr="7A430A4C">
        <w:rPr>
          <w:rFonts w:asciiTheme="majorBidi" w:hAnsiTheme="majorBidi" w:cstheme="majorBidi"/>
          <w:sz w:val="24"/>
          <w:szCs w:val="24"/>
        </w:rPr>
        <w:t xml:space="preserve"> the requesting </w:t>
      </w:r>
      <w:r>
        <w:rPr>
          <w:rFonts w:asciiTheme="majorBidi" w:hAnsiTheme="majorBidi" w:cstheme="majorBidi"/>
          <w:sz w:val="24"/>
          <w:szCs w:val="24"/>
        </w:rPr>
        <w:t>s</w:t>
      </w:r>
      <w:r w:rsidRPr="7A430A4C">
        <w:rPr>
          <w:rFonts w:asciiTheme="majorBidi" w:hAnsiTheme="majorBidi" w:cstheme="majorBidi"/>
          <w:sz w:val="24"/>
          <w:szCs w:val="24"/>
        </w:rPr>
        <w:t xml:space="preserve">tate </w:t>
      </w:r>
      <w:r>
        <w:rPr>
          <w:rFonts w:asciiTheme="majorBidi" w:hAnsiTheme="majorBidi" w:cstheme="majorBidi"/>
          <w:sz w:val="24"/>
          <w:szCs w:val="24"/>
        </w:rPr>
        <w:t xml:space="preserve">with copies of </w:t>
      </w:r>
      <w:r w:rsidRPr="7A430A4C">
        <w:rPr>
          <w:rFonts w:asciiTheme="majorBidi" w:hAnsiTheme="majorBidi" w:cstheme="majorBidi"/>
          <w:sz w:val="24"/>
          <w:szCs w:val="24"/>
        </w:rPr>
        <w:t>record</w:t>
      </w:r>
      <w:r>
        <w:rPr>
          <w:rFonts w:asciiTheme="majorBidi" w:hAnsiTheme="majorBidi" w:cstheme="majorBidi"/>
          <w:sz w:val="24"/>
          <w:szCs w:val="24"/>
        </w:rPr>
        <w:t>s</w:t>
      </w:r>
      <w:r w:rsidRPr="7A430A4C">
        <w:rPr>
          <w:rFonts w:asciiTheme="majorBidi" w:hAnsiTheme="majorBidi" w:cstheme="majorBidi"/>
          <w:sz w:val="24"/>
          <w:szCs w:val="24"/>
        </w:rPr>
        <w:t>, document</w:t>
      </w:r>
      <w:r>
        <w:rPr>
          <w:rFonts w:asciiTheme="majorBidi" w:hAnsiTheme="majorBidi" w:cstheme="majorBidi"/>
          <w:sz w:val="24"/>
          <w:szCs w:val="24"/>
        </w:rPr>
        <w:t>s</w:t>
      </w:r>
      <w:r w:rsidRPr="7A430A4C">
        <w:rPr>
          <w:rFonts w:asciiTheme="majorBidi" w:hAnsiTheme="majorBidi" w:cstheme="majorBidi"/>
          <w:sz w:val="24"/>
          <w:szCs w:val="24"/>
        </w:rPr>
        <w:t xml:space="preserve"> or information</w:t>
      </w:r>
      <w:r>
        <w:rPr>
          <w:rFonts w:asciiTheme="majorBidi" w:hAnsiTheme="majorBidi" w:cstheme="majorBidi"/>
          <w:sz w:val="24"/>
          <w:szCs w:val="24"/>
        </w:rPr>
        <w:t xml:space="preserve"> available to the public</w:t>
      </w:r>
      <w:r w:rsidRPr="7A430A4C">
        <w:rPr>
          <w:rFonts w:asciiTheme="majorBidi" w:hAnsiTheme="majorBidi" w:cstheme="majorBidi"/>
          <w:sz w:val="24"/>
          <w:szCs w:val="24"/>
        </w:rPr>
        <w:t>. Copies of government records, documents or inf</w:t>
      </w:r>
      <w:r>
        <w:rPr>
          <w:rFonts w:asciiTheme="majorBidi" w:hAnsiTheme="majorBidi" w:cstheme="majorBidi"/>
          <w:sz w:val="24"/>
          <w:szCs w:val="24"/>
        </w:rPr>
        <w:t>ormation that are not</w:t>
      </w:r>
      <w:r w:rsidRPr="7A430A4C">
        <w:rPr>
          <w:rFonts w:asciiTheme="majorBidi" w:hAnsiTheme="majorBidi" w:cstheme="majorBidi"/>
          <w:sz w:val="24"/>
          <w:szCs w:val="24"/>
        </w:rPr>
        <w:t xml:space="preserve"> available</w:t>
      </w:r>
      <w:r>
        <w:rPr>
          <w:rFonts w:asciiTheme="majorBidi" w:hAnsiTheme="majorBidi" w:cstheme="majorBidi"/>
          <w:sz w:val="24"/>
          <w:szCs w:val="24"/>
        </w:rPr>
        <w:t xml:space="preserve"> to the public</w:t>
      </w:r>
      <w:r w:rsidRPr="7A430A4C">
        <w:rPr>
          <w:rFonts w:asciiTheme="majorBidi" w:hAnsiTheme="majorBidi" w:cstheme="majorBidi"/>
          <w:sz w:val="24"/>
          <w:szCs w:val="24"/>
        </w:rPr>
        <w:t xml:space="preserve"> shall be provided </w:t>
      </w:r>
      <w:r>
        <w:rPr>
          <w:rFonts w:asciiTheme="majorBidi" w:hAnsiTheme="majorBidi" w:cstheme="majorBidi"/>
          <w:sz w:val="24"/>
          <w:szCs w:val="24"/>
        </w:rPr>
        <w:t>fully or partially in accordance with</w:t>
      </w:r>
      <w:r w:rsidRPr="7A430A4C">
        <w:rPr>
          <w:rFonts w:asciiTheme="majorBidi" w:hAnsiTheme="majorBidi" w:cstheme="majorBidi"/>
          <w:sz w:val="24"/>
          <w:szCs w:val="24"/>
        </w:rPr>
        <w:t xml:space="preserve"> domestic laws.</w:t>
      </w:r>
    </w:p>
    <w:p w14:paraId="4C0B0263" w14:textId="77777777" w:rsidR="00F8333E" w:rsidRDefault="00F8333E" w:rsidP="00F8333E">
      <w:pPr>
        <w:pStyle w:val="ListParagraph"/>
        <w:numPr>
          <w:ilvl w:val="0"/>
          <w:numId w:val="5"/>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If the assistance request relates to the seizure or confiscation of </w:t>
      </w:r>
      <w:r>
        <w:rPr>
          <w:rFonts w:asciiTheme="majorBidi" w:hAnsiTheme="majorBidi" w:cstheme="majorBidi"/>
          <w:sz w:val="24"/>
          <w:szCs w:val="24"/>
        </w:rPr>
        <w:t>assets</w:t>
      </w:r>
      <w:r w:rsidRPr="7A430A4C">
        <w:rPr>
          <w:rFonts w:asciiTheme="majorBidi" w:hAnsiTheme="majorBidi" w:cstheme="majorBidi"/>
          <w:sz w:val="24"/>
          <w:szCs w:val="24"/>
        </w:rPr>
        <w:t xml:space="preserve">, the </w:t>
      </w:r>
      <w:r>
        <w:rPr>
          <w:rFonts w:asciiTheme="majorBidi" w:hAnsiTheme="majorBidi" w:cstheme="majorBidi"/>
          <w:sz w:val="24"/>
          <w:szCs w:val="24"/>
        </w:rPr>
        <w:t>C</w:t>
      </w:r>
      <w:r w:rsidRPr="7A430A4C">
        <w:rPr>
          <w:rFonts w:asciiTheme="majorBidi" w:hAnsiTheme="majorBidi" w:cstheme="majorBidi"/>
          <w:sz w:val="24"/>
          <w:szCs w:val="24"/>
        </w:rPr>
        <w:t>ommittee shall coordin</w:t>
      </w:r>
      <w:r>
        <w:rPr>
          <w:rFonts w:asciiTheme="majorBidi" w:hAnsiTheme="majorBidi" w:cstheme="majorBidi"/>
          <w:sz w:val="24"/>
          <w:szCs w:val="24"/>
        </w:rPr>
        <w:t>ate with competent authorities</w:t>
      </w:r>
      <w:r w:rsidRPr="7A430A4C">
        <w:rPr>
          <w:rFonts w:asciiTheme="majorBidi" w:hAnsiTheme="majorBidi" w:cstheme="majorBidi"/>
          <w:sz w:val="24"/>
          <w:szCs w:val="24"/>
        </w:rPr>
        <w:t xml:space="preserve"> </w:t>
      </w:r>
      <w:r>
        <w:rPr>
          <w:rFonts w:asciiTheme="majorBidi" w:hAnsiTheme="majorBidi" w:cstheme="majorBidi"/>
          <w:sz w:val="24"/>
          <w:szCs w:val="24"/>
        </w:rPr>
        <w:t>regarding any</w:t>
      </w:r>
      <w:r w:rsidRPr="7A430A4C">
        <w:rPr>
          <w:rFonts w:asciiTheme="majorBidi" w:hAnsiTheme="majorBidi" w:cstheme="majorBidi"/>
          <w:sz w:val="24"/>
          <w:szCs w:val="24"/>
        </w:rPr>
        <w:t xml:space="preserve"> action </w:t>
      </w:r>
      <w:r>
        <w:rPr>
          <w:rFonts w:asciiTheme="majorBidi" w:hAnsiTheme="majorBidi" w:cstheme="majorBidi"/>
          <w:sz w:val="24"/>
          <w:szCs w:val="24"/>
        </w:rPr>
        <w:t>to be taken</w:t>
      </w:r>
      <w:r w:rsidRPr="7A430A4C">
        <w:rPr>
          <w:rFonts w:asciiTheme="majorBidi" w:hAnsiTheme="majorBidi" w:cstheme="majorBidi"/>
          <w:sz w:val="24"/>
          <w:szCs w:val="24"/>
        </w:rPr>
        <w:t>.</w:t>
      </w:r>
    </w:p>
    <w:p w14:paraId="64DF83A9" w14:textId="77777777" w:rsidR="00F8333E" w:rsidRDefault="00F8333E" w:rsidP="000D6EA2">
      <w:pPr>
        <w:pStyle w:val="Heading1"/>
        <w:keepNext/>
      </w:pPr>
      <w:r w:rsidRPr="7A430A4C">
        <w:lastRenderedPageBreak/>
        <w:t>Article 6</w:t>
      </w:r>
    </w:p>
    <w:p w14:paraId="6DCACA86" w14:textId="77777777" w:rsidR="00F8333E" w:rsidRDefault="00F8333E" w:rsidP="000D6EA2">
      <w:pPr>
        <w:pStyle w:val="Heading2"/>
        <w:keepNext/>
      </w:pPr>
      <w:r>
        <w:t xml:space="preserve">Obtaining Evidence and </w:t>
      </w:r>
      <w:r w:rsidRPr="7A430A4C">
        <w:t>Statements</w:t>
      </w:r>
    </w:p>
    <w:p w14:paraId="00C7AAF4" w14:textId="77777777" w:rsidR="00F8333E" w:rsidRPr="00B4765D" w:rsidRDefault="00F8333E" w:rsidP="000D6EA2">
      <w:pPr>
        <w:pStyle w:val="ListParagraph"/>
        <w:keepNext/>
        <w:numPr>
          <w:ilvl w:val="0"/>
          <w:numId w:val="7"/>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If the request for assistance re</w:t>
      </w:r>
      <w:r>
        <w:rPr>
          <w:rFonts w:asciiTheme="majorBidi" w:hAnsiTheme="majorBidi" w:cstheme="majorBidi"/>
          <w:sz w:val="24"/>
          <w:szCs w:val="24"/>
        </w:rPr>
        <w:t>lates</w:t>
      </w:r>
      <w:r w:rsidRPr="7A430A4C">
        <w:rPr>
          <w:rFonts w:asciiTheme="majorBidi" w:hAnsiTheme="majorBidi" w:cstheme="majorBidi"/>
          <w:sz w:val="24"/>
          <w:szCs w:val="24"/>
        </w:rPr>
        <w:t xml:space="preserve"> to </w:t>
      </w:r>
      <w:r>
        <w:rPr>
          <w:rFonts w:asciiTheme="majorBidi" w:hAnsiTheme="majorBidi" w:cstheme="majorBidi"/>
          <w:sz w:val="24"/>
          <w:szCs w:val="24"/>
        </w:rPr>
        <w:t xml:space="preserve">obtaining </w:t>
      </w:r>
      <w:r w:rsidRPr="7A430A4C">
        <w:rPr>
          <w:rFonts w:asciiTheme="majorBidi" w:hAnsiTheme="majorBidi" w:cstheme="majorBidi"/>
          <w:sz w:val="24"/>
          <w:szCs w:val="24"/>
        </w:rPr>
        <w:t xml:space="preserve">evidence or testimony from a person, </w:t>
      </w:r>
      <w:r>
        <w:rPr>
          <w:rFonts w:asciiTheme="majorBidi" w:hAnsiTheme="majorBidi" w:cstheme="majorBidi"/>
          <w:sz w:val="24"/>
          <w:szCs w:val="24"/>
        </w:rPr>
        <w:t>whether</w:t>
      </w:r>
      <w:r w:rsidRPr="7A430A4C">
        <w:rPr>
          <w:rFonts w:asciiTheme="majorBidi" w:hAnsiTheme="majorBidi" w:cstheme="majorBidi"/>
          <w:sz w:val="24"/>
          <w:szCs w:val="24"/>
        </w:rPr>
        <w:t xml:space="preserve"> a witness, an expert or a defendant, the requesting state shall provide the following:</w:t>
      </w:r>
    </w:p>
    <w:p w14:paraId="06F6018D" w14:textId="77777777" w:rsidR="00F8333E" w:rsidRDefault="00F8333E" w:rsidP="00F8333E">
      <w:pPr>
        <w:pStyle w:val="ListParagraph"/>
        <w:numPr>
          <w:ilvl w:val="0"/>
          <w:numId w:val="6"/>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I</w:t>
      </w:r>
      <w:r>
        <w:rPr>
          <w:rFonts w:asciiTheme="majorBidi" w:hAnsiTheme="majorBidi" w:cstheme="majorBidi"/>
          <w:sz w:val="24"/>
          <w:szCs w:val="24"/>
        </w:rPr>
        <w:t xml:space="preserve">dentification particulars of </w:t>
      </w:r>
      <w:r w:rsidRPr="7A430A4C">
        <w:rPr>
          <w:rFonts w:asciiTheme="majorBidi" w:hAnsiTheme="majorBidi" w:cstheme="majorBidi"/>
          <w:sz w:val="24"/>
          <w:szCs w:val="24"/>
        </w:rPr>
        <w:t xml:space="preserve">the person requested </w:t>
      </w:r>
      <w:r>
        <w:rPr>
          <w:rFonts w:asciiTheme="majorBidi" w:hAnsiTheme="majorBidi" w:cstheme="majorBidi"/>
          <w:sz w:val="24"/>
          <w:szCs w:val="24"/>
        </w:rPr>
        <w:t>to provide</w:t>
      </w:r>
      <w:r w:rsidRPr="7A430A4C">
        <w:rPr>
          <w:rFonts w:asciiTheme="majorBidi" w:hAnsiTheme="majorBidi" w:cstheme="majorBidi"/>
          <w:sz w:val="24"/>
          <w:szCs w:val="24"/>
        </w:rPr>
        <w:t xml:space="preserve"> evidence or testimony.</w:t>
      </w:r>
    </w:p>
    <w:p w14:paraId="26A62676" w14:textId="77777777" w:rsidR="00F8333E" w:rsidRDefault="00F8333E" w:rsidP="00F8333E">
      <w:pPr>
        <w:pStyle w:val="ListParagraph"/>
        <w:numPr>
          <w:ilvl w:val="0"/>
          <w:numId w:val="6"/>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Information </w:t>
      </w:r>
      <w:r>
        <w:rPr>
          <w:rFonts w:asciiTheme="majorBidi" w:hAnsiTheme="majorBidi" w:cstheme="majorBidi"/>
          <w:sz w:val="24"/>
          <w:szCs w:val="24"/>
        </w:rPr>
        <w:t>on</w:t>
      </w:r>
      <w:r w:rsidRPr="7A430A4C">
        <w:rPr>
          <w:rFonts w:asciiTheme="majorBidi" w:hAnsiTheme="majorBidi" w:cstheme="majorBidi"/>
          <w:sz w:val="24"/>
          <w:szCs w:val="24"/>
        </w:rPr>
        <w:t xml:space="preserve"> the </w:t>
      </w:r>
      <w:r>
        <w:rPr>
          <w:rFonts w:asciiTheme="majorBidi" w:hAnsiTheme="majorBidi" w:cstheme="majorBidi"/>
          <w:sz w:val="24"/>
          <w:szCs w:val="24"/>
        </w:rPr>
        <w:t>venue where the person's statement or testimony</w:t>
      </w:r>
      <w:r w:rsidRPr="7A430A4C">
        <w:rPr>
          <w:rFonts w:asciiTheme="majorBidi" w:hAnsiTheme="majorBidi" w:cstheme="majorBidi"/>
          <w:sz w:val="24"/>
          <w:szCs w:val="24"/>
        </w:rPr>
        <w:t xml:space="preserve"> will be taken.</w:t>
      </w:r>
    </w:p>
    <w:p w14:paraId="4F1E5099" w14:textId="77777777" w:rsidR="00F8333E" w:rsidRDefault="00F8333E" w:rsidP="00F8333E">
      <w:pPr>
        <w:pStyle w:val="ListParagraph"/>
        <w:numPr>
          <w:ilvl w:val="0"/>
          <w:numId w:val="6"/>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A description of </w:t>
      </w:r>
      <w:r>
        <w:rPr>
          <w:rFonts w:asciiTheme="majorBidi" w:hAnsiTheme="majorBidi" w:cstheme="majorBidi"/>
          <w:sz w:val="24"/>
          <w:szCs w:val="24"/>
        </w:rPr>
        <w:t>how the</w:t>
      </w:r>
      <w:r w:rsidRPr="7A430A4C">
        <w:rPr>
          <w:rFonts w:asciiTheme="majorBidi" w:hAnsiTheme="majorBidi" w:cstheme="majorBidi"/>
          <w:sz w:val="24"/>
          <w:szCs w:val="24"/>
        </w:rPr>
        <w:t xml:space="preserve"> </w:t>
      </w:r>
      <w:r>
        <w:rPr>
          <w:rFonts w:asciiTheme="majorBidi" w:hAnsiTheme="majorBidi" w:cstheme="majorBidi"/>
          <w:sz w:val="24"/>
          <w:szCs w:val="24"/>
        </w:rPr>
        <w:t>evidence or testimony</w:t>
      </w:r>
      <w:r w:rsidRPr="7A430A4C">
        <w:rPr>
          <w:rFonts w:asciiTheme="majorBidi" w:hAnsiTheme="majorBidi" w:cstheme="majorBidi"/>
          <w:sz w:val="24"/>
          <w:szCs w:val="24"/>
        </w:rPr>
        <w:t xml:space="preserve"> </w:t>
      </w:r>
      <w:r>
        <w:rPr>
          <w:rFonts w:asciiTheme="majorBidi" w:hAnsiTheme="majorBidi" w:cstheme="majorBidi"/>
          <w:sz w:val="24"/>
          <w:szCs w:val="24"/>
        </w:rPr>
        <w:t>will be obtained</w:t>
      </w:r>
      <w:r w:rsidRPr="7A430A4C">
        <w:rPr>
          <w:rFonts w:asciiTheme="majorBidi" w:hAnsiTheme="majorBidi" w:cstheme="majorBidi"/>
          <w:sz w:val="24"/>
          <w:szCs w:val="24"/>
        </w:rPr>
        <w:t xml:space="preserve"> (under oath or any precautionary measures to be taken in this </w:t>
      </w:r>
      <w:r>
        <w:rPr>
          <w:rFonts w:asciiTheme="majorBidi" w:hAnsiTheme="majorBidi" w:cstheme="majorBidi"/>
          <w:sz w:val="24"/>
          <w:szCs w:val="24"/>
        </w:rPr>
        <w:t>regard</w:t>
      </w:r>
      <w:r w:rsidRPr="7A430A4C">
        <w:rPr>
          <w:rFonts w:asciiTheme="majorBidi" w:hAnsiTheme="majorBidi" w:cstheme="majorBidi"/>
          <w:sz w:val="24"/>
          <w:szCs w:val="24"/>
        </w:rPr>
        <w:t>).</w:t>
      </w:r>
    </w:p>
    <w:p w14:paraId="5906E9F7" w14:textId="77777777" w:rsidR="00F8333E" w:rsidRDefault="00F8333E" w:rsidP="00F8333E">
      <w:pPr>
        <w:pStyle w:val="ListParagraph"/>
        <w:numPr>
          <w:ilvl w:val="0"/>
          <w:numId w:val="6"/>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A description of </w:t>
      </w:r>
      <w:r>
        <w:rPr>
          <w:rFonts w:asciiTheme="majorBidi" w:hAnsiTheme="majorBidi" w:cstheme="majorBidi"/>
          <w:sz w:val="24"/>
          <w:szCs w:val="24"/>
        </w:rPr>
        <w:t>how</w:t>
      </w:r>
      <w:r w:rsidRPr="7A430A4C">
        <w:rPr>
          <w:rFonts w:asciiTheme="majorBidi" w:hAnsiTheme="majorBidi" w:cstheme="majorBidi"/>
          <w:sz w:val="24"/>
          <w:szCs w:val="24"/>
        </w:rPr>
        <w:t xml:space="preserve"> evidence or </w:t>
      </w:r>
      <w:r>
        <w:rPr>
          <w:rFonts w:asciiTheme="majorBidi" w:hAnsiTheme="majorBidi" w:cstheme="majorBidi"/>
          <w:sz w:val="24"/>
          <w:szCs w:val="24"/>
        </w:rPr>
        <w:t xml:space="preserve">testimony is recorded </w:t>
      </w:r>
      <w:r w:rsidRPr="7A430A4C">
        <w:rPr>
          <w:rFonts w:asciiTheme="majorBidi" w:hAnsiTheme="majorBidi" w:cstheme="majorBidi"/>
          <w:sz w:val="24"/>
          <w:szCs w:val="24"/>
        </w:rPr>
        <w:t>(written text, taped audio or video recording).</w:t>
      </w:r>
    </w:p>
    <w:p w14:paraId="794A8BEF" w14:textId="4A3642DF" w:rsidR="00F8333E" w:rsidRDefault="00F8333E" w:rsidP="00F8333E">
      <w:pPr>
        <w:pStyle w:val="ListParagraph"/>
        <w:numPr>
          <w:ilvl w:val="0"/>
          <w:numId w:val="6"/>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A l</w:t>
      </w:r>
      <w:r w:rsidRPr="7A430A4C">
        <w:rPr>
          <w:rFonts w:asciiTheme="majorBidi" w:hAnsiTheme="majorBidi" w:cstheme="majorBidi"/>
          <w:sz w:val="24"/>
          <w:szCs w:val="24"/>
        </w:rPr>
        <w:t xml:space="preserve">ist of </w:t>
      </w:r>
      <w:r>
        <w:rPr>
          <w:rFonts w:asciiTheme="majorBidi" w:hAnsiTheme="majorBidi" w:cstheme="majorBidi"/>
          <w:sz w:val="24"/>
          <w:szCs w:val="24"/>
        </w:rPr>
        <w:t>the main issue</w:t>
      </w:r>
      <w:r w:rsidRPr="7A430A4C">
        <w:rPr>
          <w:rFonts w:asciiTheme="majorBidi" w:hAnsiTheme="majorBidi" w:cstheme="majorBidi"/>
          <w:sz w:val="24"/>
          <w:szCs w:val="24"/>
        </w:rPr>
        <w:t>s</w:t>
      </w:r>
      <w:r>
        <w:rPr>
          <w:rFonts w:asciiTheme="majorBidi" w:hAnsiTheme="majorBidi" w:cstheme="majorBidi"/>
          <w:sz w:val="24"/>
          <w:szCs w:val="24"/>
        </w:rPr>
        <w:t xml:space="preserve"> </w:t>
      </w:r>
      <w:r w:rsidR="000D6EA2">
        <w:rPr>
          <w:rFonts w:asciiTheme="majorBidi" w:hAnsiTheme="majorBidi" w:cstheme="majorBidi"/>
          <w:sz w:val="24"/>
          <w:szCs w:val="24"/>
        </w:rPr>
        <w:t xml:space="preserve">to be raised </w:t>
      </w:r>
      <w:r>
        <w:rPr>
          <w:rFonts w:asciiTheme="majorBidi" w:hAnsiTheme="majorBidi" w:cstheme="majorBidi"/>
          <w:sz w:val="24"/>
          <w:szCs w:val="24"/>
        </w:rPr>
        <w:t>and</w:t>
      </w:r>
      <w:r w:rsidRPr="7A430A4C">
        <w:rPr>
          <w:rFonts w:asciiTheme="majorBidi" w:hAnsiTheme="majorBidi" w:cstheme="majorBidi"/>
          <w:sz w:val="24"/>
          <w:szCs w:val="24"/>
        </w:rPr>
        <w:t xml:space="preserve"> questions to be </w:t>
      </w:r>
      <w:r>
        <w:rPr>
          <w:rFonts w:asciiTheme="majorBidi" w:hAnsiTheme="majorBidi" w:cstheme="majorBidi"/>
          <w:sz w:val="24"/>
          <w:szCs w:val="24"/>
        </w:rPr>
        <w:t>asked</w:t>
      </w:r>
      <w:r w:rsidRPr="7A430A4C">
        <w:rPr>
          <w:rFonts w:asciiTheme="majorBidi" w:hAnsiTheme="majorBidi" w:cstheme="majorBidi"/>
          <w:sz w:val="24"/>
          <w:szCs w:val="24"/>
        </w:rPr>
        <w:t>.</w:t>
      </w:r>
    </w:p>
    <w:p w14:paraId="3BE73C8C" w14:textId="77777777" w:rsidR="00F8333E" w:rsidRDefault="00F8333E" w:rsidP="00F8333E">
      <w:pPr>
        <w:pStyle w:val="ListParagraph"/>
        <w:numPr>
          <w:ilvl w:val="0"/>
          <w:numId w:val="7"/>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The </w:t>
      </w:r>
      <w:r>
        <w:rPr>
          <w:rFonts w:asciiTheme="majorBidi" w:hAnsiTheme="majorBidi" w:cstheme="majorBidi"/>
          <w:sz w:val="24"/>
          <w:szCs w:val="24"/>
        </w:rPr>
        <w:t>Committee</w:t>
      </w:r>
      <w:r w:rsidRPr="7A430A4C">
        <w:rPr>
          <w:rFonts w:asciiTheme="majorBidi" w:hAnsiTheme="majorBidi" w:cstheme="majorBidi"/>
          <w:sz w:val="24"/>
          <w:szCs w:val="24"/>
        </w:rPr>
        <w:t xml:space="preserve"> may allow any person concerned with the investigation, trial or proceedings abroad, or </w:t>
      </w:r>
      <w:r>
        <w:rPr>
          <w:rFonts w:asciiTheme="majorBidi" w:hAnsiTheme="majorBidi" w:cstheme="majorBidi"/>
          <w:sz w:val="24"/>
          <w:szCs w:val="24"/>
        </w:rPr>
        <w:t>his</w:t>
      </w:r>
      <w:r w:rsidRPr="7A430A4C">
        <w:rPr>
          <w:rFonts w:asciiTheme="majorBidi" w:hAnsiTheme="majorBidi" w:cstheme="majorBidi"/>
          <w:sz w:val="24"/>
          <w:szCs w:val="24"/>
        </w:rPr>
        <w:t xml:space="preserve"> legal representative or the legal representative of the requesting state, to attend such sessions or statements.</w:t>
      </w:r>
    </w:p>
    <w:p w14:paraId="310A8FEA" w14:textId="77777777" w:rsidR="00F8333E" w:rsidRDefault="00F8333E" w:rsidP="00F8333E">
      <w:pPr>
        <w:pStyle w:val="ListParagraph"/>
        <w:numPr>
          <w:ilvl w:val="0"/>
          <w:numId w:val="7"/>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The testimony of witnesses or the </w:t>
      </w:r>
      <w:r>
        <w:rPr>
          <w:rFonts w:asciiTheme="majorBidi" w:hAnsiTheme="majorBidi" w:cstheme="majorBidi"/>
          <w:sz w:val="24"/>
          <w:szCs w:val="24"/>
        </w:rPr>
        <w:t>recording</w:t>
      </w:r>
      <w:r w:rsidRPr="7A430A4C">
        <w:rPr>
          <w:rFonts w:asciiTheme="majorBidi" w:hAnsiTheme="majorBidi" w:cstheme="majorBidi"/>
          <w:sz w:val="24"/>
          <w:szCs w:val="24"/>
        </w:rPr>
        <w:t xml:space="preserve"> of admissions or confessions of the defendants shall be heard in accordance with procedures in force in the Kingdom, unless the requesting state </w:t>
      </w:r>
      <w:r>
        <w:rPr>
          <w:rFonts w:asciiTheme="majorBidi" w:hAnsiTheme="majorBidi" w:cstheme="majorBidi"/>
          <w:sz w:val="24"/>
          <w:szCs w:val="24"/>
        </w:rPr>
        <w:t>suggests a different procedure</w:t>
      </w:r>
      <w:r w:rsidRPr="7A430A4C">
        <w:rPr>
          <w:rFonts w:asciiTheme="majorBidi" w:hAnsiTheme="majorBidi" w:cstheme="majorBidi"/>
          <w:sz w:val="24"/>
          <w:szCs w:val="24"/>
        </w:rPr>
        <w:t>, provided that it does not conflict with the Kingdom</w:t>
      </w:r>
      <w:r>
        <w:rPr>
          <w:rFonts w:asciiTheme="majorBidi" w:hAnsiTheme="majorBidi" w:cstheme="majorBidi"/>
          <w:sz w:val="24"/>
          <w:szCs w:val="24"/>
        </w:rPr>
        <w:t>'s public policy</w:t>
      </w:r>
      <w:r w:rsidRPr="7A430A4C">
        <w:rPr>
          <w:rFonts w:asciiTheme="majorBidi" w:hAnsiTheme="majorBidi" w:cstheme="majorBidi"/>
          <w:sz w:val="24"/>
          <w:szCs w:val="24"/>
        </w:rPr>
        <w:t>.</w:t>
      </w:r>
    </w:p>
    <w:p w14:paraId="7D3FE1AA" w14:textId="77777777" w:rsidR="00F8333E" w:rsidRDefault="00F8333E" w:rsidP="00F8333E">
      <w:pPr>
        <w:pStyle w:val="ListParagraph"/>
        <w:numPr>
          <w:ilvl w:val="0"/>
          <w:numId w:val="7"/>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If the request relates to the hearing of a person who is</w:t>
      </w:r>
      <w:r>
        <w:rPr>
          <w:rFonts w:asciiTheme="majorBidi" w:hAnsiTheme="majorBidi" w:cstheme="majorBidi"/>
          <w:sz w:val="24"/>
          <w:szCs w:val="24"/>
        </w:rPr>
        <w:t xml:space="preserve"> present in the Kingdom and can</w:t>
      </w:r>
      <w:r w:rsidRPr="7A430A4C">
        <w:rPr>
          <w:rFonts w:asciiTheme="majorBidi" w:hAnsiTheme="majorBidi" w:cstheme="majorBidi"/>
          <w:sz w:val="24"/>
          <w:szCs w:val="24"/>
        </w:rPr>
        <w:t xml:space="preserve">not </w:t>
      </w:r>
      <w:r>
        <w:rPr>
          <w:rFonts w:asciiTheme="majorBidi" w:hAnsiTheme="majorBidi" w:cstheme="majorBidi"/>
          <w:sz w:val="24"/>
          <w:szCs w:val="24"/>
        </w:rPr>
        <w:t>travel to</w:t>
      </w:r>
      <w:r w:rsidRPr="7A430A4C">
        <w:rPr>
          <w:rFonts w:asciiTheme="majorBidi" w:hAnsiTheme="majorBidi" w:cstheme="majorBidi"/>
          <w:sz w:val="24"/>
          <w:szCs w:val="24"/>
        </w:rPr>
        <w:t xml:space="preserve"> the territory of the requesting </w:t>
      </w:r>
      <w:r>
        <w:rPr>
          <w:rFonts w:asciiTheme="majorBidi" w:hAnsiTheme="majorBidi" w:cstheme="majorBidi"/>
          <w:sz w:val="24"/>
          <w:szCs w:val="24"/>
        </w:rPr>
        <w:t>s</w:t>
      </w:r>
      <w:r w:rsidRPr="7A430A4C">
        <w:rPr>
          <w:rFonts w:asciiTheme="majorBidi" w:hAnsiTheme="majorBidi" w:cstheme="majorBidi"/>
          <w:sz w:val="24"/>
          <w:szCs w:val="24"/>
        </w:rPr>
        <w:t xml:space="preserve">tate, a hearing may be held in the Kingdom using video-conferencing. </w:t>
      </w:r>
      <w:r>
        <w:rPr>
          <w:rFonts w:asciiTheme="majorBidi" w:hAnsiTheme="majorBidi" w:cstheme="majorBidi"/>
          <w:sz w:val="24"/>
          <w:szCs w:val="24"/>
        </w:rPr>
        <w:t>The hearing</w:t>
      </w:r>
      <w:r w:rsidRPr="7A430A4C">
        <w:rPr>
          <w:rFonts w:asciiTheme="majorBidi" w:hAnsiTheme="majorBidi" w:cstheme="majorBidi"/>
          <w:sz w:val="24"/>
          <w:szCs w:val="24"/>
        </w:rPr>
        <w:t xml:space="preserve"> may be </w:t>
      </w:r>
      <w:r>
        <w:rPr>
          <w:rFonts w:asciiTheme="majorBidi" w:hAnsiTheme="majorBidi" w:cstheme="majorBidi"/>
          <w:sz w:val="24"/>
          <w:szCs w:val="24"/>
        </w:rPr>
        <w:t xml:space="preserve">conducted </w:t>
      </w:r>
      <w:r w:rsidRPr="7A430A4C">
        <w:rPr>
          <w:rFonts w:asciiTheme="majorBidi" w:hAnsiTheme="majorBidi" w:cstheme="majorBidi"/>
          <w:sz w:val="24"/>
          <w:szCs w:val="24"/>
        </w:rPr>
        <w:t>by a judici</w:t>
      </w:r>
      <w:r>
        <w:rPr>
          <w:rFonts w:asciiTheme="majorBidi" w:hAnsiTheme="majorBidi" w:cstheme="majorBidi"/>
          <w:sz w:val="24"/>
          <w:szCs w:val="24"/>
        </w:rPr>
        <w:t>al authority of the requesting s</w:t>
      </w:r>
      <w:r w:rsidRPr="7A430A4C">
        <w:rPr>
          <w:rFonts w:asciiTheme="majorBidi" w:hAnsiTheme="majorBidi" w:cstheme="majorBidi"/>
          <w:sz w:val="24"/>
          <w:szCs w:val="24"/>
        </w:rPr>
        <w:t xml:space="preserve">tate in the presence of a </w:t>
      </w:r>
      <w:r>
        <w:rPr>
          <w:rFonts w:asciiTheme="majorBidi" w:hAnsiTheme="majorBidi" w:cstheme="majorBidi"/>
          <w:sz w:val="24"/>
          <w:szCs w:val="24"/>
        </w:rPr>
        <w:t>representative of a judicial authority from</w:t>
      </w:r>
      <w:r w:rsidRPr="7A430A4C">
        <w:rPr>
          <w:rFonts w:asciiTheme="majorBidi" w:hAnsiTheme="majorBidi" w:cstheme="majorBidi"/>
          <w:sz w:val="24"/>
          <w:szCs w:val="24"/>
        </w:rPr>
        <w:t xml:space="preserve"> the Kingdom. The requesting state shall bear all expenses involved unless agreed otherwise.</w:t>
      </w:r>
    </w:p>
    <w:p w14:paraId="16C138E9" w14:textId="3B07CC30" w:rsidR="00F8333E" w:rsidRDefault="00F8333E" w:rsidP="00312A24">
      <w:pPr>
        <w:pStyle w:val="ListParagraph"/>
        <w:numPr>
          <w:ilvl w:val="0"/>
          <w:numId w:val="7"/>
        </w:numPr>
        <w:bidi w:val="0"/>
        <w:spacing w:before="120" w:after="120" w:line="360" w:lineRule="atLeast"/>
        <w:contextualSpacing w:val="0"/>
        <w:jc w:val="both"/>
        <w:rPr>
          <w:rFonts w:asciiTheme="majorBidi" w:hAnsiTheme="majorBidi" w:cstheme="majorBidi"/>
          <w:sz w:val="24"/>
          <w:szCs w:val="24"/>
        </w:rPr>
      </w:pPr>
      <w:r w:rsidRPr="7A430A4C">
        <w:rPr>
          <w:rFonts w:asciiTheme="majorBidi" w:hAnsiTheme="majorBidi" w:cstheme="majorBidi"/>
          <w:sz w:val="24"/>
          <w:szCs w:val="24"/>
        </w:rPr>
        <w:t xml:space="preserve">If a statement is required from a person unwilling to appear voluntarily before the competent authority in the Kingdom, </w:t>
      </w:r>
      <w:r w:rsidR="00312A24">
        <w:rPr>
          <w:rFonts w:asciiTheme="majorBidi" w:hAnsiTheme="majorBidi" w:cstheme="majorBidi"/>
          <w:sz w:val="24"/>
          <w:szCs w:val="24"/>
        </w:rPr>
        <w:t>said person</w:t>
      </w:r>
      <w:r w:rsidRPr="7A430A4C">
        <w:rPr>
          <w:rFonts w:asciiTheme="majorBidi" w:hAnsiTheme="majorBidi" w:cstheme="majorBidi"/>
          <w:sz w:val="24"/>
          <w:szCs w:val="24"/>
        </w:rPr>
        <w:t xml:space="preserve"> may be </w:t>
      </w:r>
      <w:r>
        <w:rPr>
          <w:rFonts w:asciiTheme="majorBidi" w:hAnsiTheme="majorBidi" w:cstheme="majorBidi"/>
          <w:sz w:val="24"/>
          <w:szCs w:val="24"/>
        </w:rPr>
        <w:t>compelled</w:t>
      </w:r>
      <w:r w:rsidRPr="7A430A4C">
        <w:rPr>
          <w:rFonts w:asciiTheme="majorBidi" w:hAnsiTheme="majorBidi" w:cstheme="majorBidi"/>
          <w:sz w:val="24"/>
          <w:szCs w:val="24"/>
        </w:rPr>
        <w:t xml:space="preserve"> to do so </w:t>
      </w:r>
      <w:r>
        <w:rPr>
          <w:rFonts w:asciiTheme="majorBidi" w:hAnsiTheme="majorBidi" w:cstheme="majorBidi"/>
          <w:sz w:val="24"/>
          <w:szCs w:val="24"/>
        </w:rPr>
        <w:t>pursuant to an</w:t>
      </w:r>
      <w:r w:rsidRPr="7A430A4C">
        <w:rPr>
          <w:rFonts w:asciiTheme="majorBidi" w:hAnsiTheme="majorBidi" w:cstheme="majorBidi"/>
          <w:sz w:val="24"/>
          <w:szCs w:val="24"/>
        </w:rPr>
        <w:t xml:space="preserve"> order </w:t>
      </w:r>
      <w:r w:rsidR="00312A24">
        <w:rPr>
          <w:rFonts w:asciiTheme="majorBidi" w:hAnsiTheme="majorBidi" w:cstheme="majorBidi"/>
          <w:sz w:val="24"/>
          <w:szCs w:val="24"/>
        </w:rPr>
        <w:t xml:space="preserve">issued </w:t>
      </w:r>
      <w:r>
        <w:rPr>
          <w:rFonts w:asciiTheme="majorBidi" w:hAnsiTheme="majorBidi" w:cstheme="majorBidi"/>
          <w:sz w:val="24"/>
          <w:szCs w:val="24"/>
        </w:rPr>
        <w:t>according to</w:t>
      </w:r>
      <w:r w:rsidRPr="7A430A4C">
        <w:rPr>
          <w:rFonts w:asciiTheme="majorBidi" w:hAnsiTheme="majorBidi" w:cstheme="majorBidi"/>
          <w:sz w:val="24"/>
          <w:szCs w:val="24"/>
        </w:rPr>
        <w:t xml:space="preserve"> </w:t>
      </w:r>
      <w:r w:rsidR="00312A24">
        <w:rPr>
          <w:rFonts w:asciiTheme="majorBidi" w:hAnsiTheme="majorBidi" w:cstheme="majorBidi"/>
          <w:sz w:val="24"/>
          <w:szCs w:val="24"/>
        </w:rPr>
        <w:t>the Kingdom’s</w:t>
      </w:r>
      <w:r w:rsidRPr="7A430A4C">
        <w:rPr>
          <w:rFonts w:asciiTheme="majorBidi" w:hAnsiTheme="majorBidi" w:cstheme="majorBidi"/>
          <w:sz w:val="24"/>
          <w:szCs w:val="24"/>
        </w:rPr>
        <w:t xml:space="preserve"> domestic laws.</w:t>
      </w:r>
    </w:p>
    <w:p w14:paraId="5BCFF30C" w14:textId="77777777" w:rsidR="00F8333E" w:rsidRPr="007927EE" w:rsidRDefault="00F8333E" w:rsidP="00312A24">
      <w:pPr>
        <w:pStyle w:val="Heading1"/>
      </w:pPr>
      <w:r w:rsidRPr="4EADE6F4">
        <w:t>Article 7</w:t>
      </w:r>
    </w:p>
    <w:p w14:paraId="53AC0D91" w14:textId="77777777" w:rsidR="00F8333E" w:rsidRPr="007927EE" w:rsidRDefault="00F8333E" w:rsidP="00312A24">
      <w:pPr>
        <w:pStyle w:val="Heading2"/>
      </w:pPr>
      <w:r w:rsidRPr="4EADE6F4">
        <w:t>Serving Judicial Documents</w:t>
      </w:r>
    </w:p>
    <w:p w14:paraId="0A915756" w14:textId="77777777" w:rsidR="00F8333E" w:rsidRPr="007927EE" w:rsidRDefault="00F8333E" w:rsidP="00F8333E">
      <w:pPr>
        <w:pStyle w:val="ListParagraph"/>
        <w:numPr>
          <w:ilvl w:val="0"/>
          <w:numId w:val="8"/>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If a legal assistance request relates to serving a judicial document or subpoena, the requesting state shall include the following with the request:</w:t>
      </w:r>
    </w:p>
    <w:p w14:paraId="04D021B0" w14:textId="77777777" w:rsidR="00F8333E" w:rsidRPr="007927EE" w:rsidRDefault="00F8333E" w:rsidP="00F8333E">
      <w:pPr>
        <w:pStyle w:val="ListParagraph"/>
        <w:numPr>
          <w:ilvl w:val="0"/>
          <w:numId w:val="9"/>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lastRenderedPageBreak/>
        <w:t>Full name, nationality, and address of the individual to be served.</w:t>
      </w:r>
    </w:p>
    <w:p w14:paraId="3FA90D31" w14:textId="77777777" w:rsidR="00F8333E" w:rsidRPr="007927EE" w:rsidRDefault="00F8333E" w:rsidP="00F8333E">
      <w:pPr>
        <w:pStyle w:val="ListParagraph"/>
        <w:numPr>
          <w:ilvl w:val="0"/>
          <w:numId w:val="9"/>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A description of the charge against him in case of a criminal offense.</w:t>
      </w:r>
    </w:p>
    <w:p w14:paraId="536BE9BD" w14:textId="790A1635" w:rsidR="00F8333E" w:rsidRPr="007927EE" w:rsidRDefault="00F8333E" w:rsidP="00F8333E">
      <w:pPr>
        <w:pStyle w:val="ListParagraph"/>
        <w:numPr>
          <w:ilvl w:val="0"/>
          <w:numId w:val="8"/>
        </w:numPr>
        <w:bidi w:val="0"/>
        <w:spacing w:before="120" w:after="120" w:line="360" w:lineRule="atLeast"/>
        <w:contextualSpacing w:val="0"/>
        <w:jc w:val="both"/>
        <w:rPr>
          <w:sz w:val="24"/>
          <w:szCs w:val="24"/>
        </w:rPr>
      </w:pPr>
      <w:r w:rsidRPr="4EADE6F4">
        <w:rPr>
          <w:rFonts w:asciiTheme="majorBidi" w:hAnsiTheme="majorBidi" w:cstheme="majorBidi"/>
          <w:sz w:val="24"/>
          <w:szCs w:val="24"/>
        </w:rPr>
        <w:t>The competent authority in the Kingdom shall serve subpoenas or judicial documents in accordance with its domestic laws. The serving may</w:t>
      </w:r>
      <w:r w:rsidR="00312A24">
        <w:rPr>
          <w:rFonts w:asciiTheme="majorBidi" w:hAnsiTheme="majorBidi" w:cstheme="majorBidi"/>
          <w:sz w:val="24"/>
          <w:szCs w:val="24"/>
        </w:rPr>
        <w:t>, however,</w:t>
      </w:r>
      <w:r w:rsidRPr="4EADE6F4">
        <w:rPr>
          <w:rFonts w:asciiTheme="majorBidi" w:hAnsiTheme="majorBidi" w:cstheme="majorBidi"/>
          <w:sz w:val="24"/>
          <w:szCs w:val="24"/>
        </w:rPr>
        <w:t xml:space="preserve"> be carried out in the manner specified by the requesting state provided that it is not in conflict with the Kingdom's public policy.</w:t>
      </w:r>
    </w:p>
    <w:p w14:paraId="1AD9E4F4" w14:textId="77777777" w:rsidR="00F8333E" w:rsidRPr="007927EE" w:rsidRDefault="00F8333E" w:rsidP="00312A24">
      <w:pPr>
        <w:pStyle w:val="Heading1"/>
      </w:pPr>
      <w:r w:rsidRPr="4EADE6F4">
        <w:t>Article 8</w:t>
      </w:r>
    </w:p>
    <w:p w14:paraId="34312E72" w14:textId="77777777" w:rsidR="00F8333E" w:rsidRPr="00AC7CFC" w:rsidRDefault="00F8333E" w:rsidP="00312A24">
      <w:pPr>
        <w:pStyle w:val="Heading2"/>
      </w:pPr>
      <w:r w:rsidRPr="00AC7CFC">
        <w:t>Search and Seizure</w:t>
      </w:r>
    </w:p>
    <w:p w14:paraId="0187E5DA" w14:textId="1726FCB3" w:rsidR="00F8333E" w:rsidRPr="00AC7CFC" w:rsidRDefault="00F8333E" w:rsidP="00B068F5">
      <w:pPr>
        <w:pStyle w:val="ListParagraph"/>
        <w:numPr>
          <w:ilvl w:val="1"/>
          <w:numId w:val="10"/>
        </w:numPr>
        <w:bidi w:val="0"/>
        <w:spacing w:before="120" w:after="120" w:line="360" w:lineRule="atLeast"/>
        <w:contextualSpacing w:val="0"/>
        <w:jc w:val="both"/>
        <w:rPr>
          <w:sz w:val="24"/>
          <w:szCs w:val="24"/>
        </w:rPr>
      </w:pPr>
      <w:r w:rsidRPr="00AC7CFC">
        <w:rPr>
          <w:rFonts w:asciiTheme="majorBidi" w:hAnsiTheme="majorBidi" w:cstheme="majorBidi"/>
          <w:sz w:val="24"/>
          <w:szCs w:val="24"/>
        </w:rPr>
        <w:t>If the legal assistance request relates to search and seizure within the Kingdom, such request</w:t>
      </w:r>
      <w:r w:rsidR="00312A24" w:rsidRPr="00AC7CFC">
        <w:rPr>
          <w:rFonts w:asciiTheme="majorBidi" w:hAnsiTheme="majorBidi" w:cstheme="majorBidi"/>
          <w:sz w:val="24"/>
          <w:szCs w:val="24"/>
        </w:rPr>
        <w:t xml:space="preserve"> shall</w:t>
      </w:r>
      <w:r w:rsidRPr="00AC7CFC">
        <w:rPr>
          <w:rFonts w:asciiTheme="majorBidi" w:hAnsiTheme="majorBidi" w:cstheme="majorBidi"/>
          <w:sz w:val="24"/>
          <w:szCs w:val="24"/>
        </w:rPr>
        <w:t>, upon completion of legal req</w:t>
      </w:r>
      <w:bookmarkStart w:id="0" w:name="_GoBack"/>
      <w:bookmarkEnd w:id="0"/>
      <w:r w:rsidRPr="00AC7CFC">
        <w:rPr>
          <w:rFonts w:asciiTheme="majorBidi" w:hAnsiTheme="majorBidi" w:cstheme="majorBidi"/>
          <w:sz w:val="24"/>
          <w:szCs w:val="24"/>
        </w:rPr>
        <w:t xml:space="preserve">uirements, be referred to </w:t>
      </w:r>
      <w:r w:rsidR="005B08AD" w:rsidRPr="00AC7CFC">
        <w:rPr>
          <w:rFonts w:asciiTheme="majorBidi" w:hAnsiTheme="majorBidi" w:cstheme="majorBidi"/>
          <w:sz w:val="24"/>
          <w:szCs w:val="24"/>
        </w:rPr>
        <w:t>the Kingdom of Saudi Arabia</w:t>
      </w:r>
      <w:r w:rsidR="00B068F5" w:rsidRPr="00AC7CFC">
        <w:rPr>
          <w:rFonts w:asciiTheme="majorBidi" w:hAnsiTheme="majorBidi" w:cstheme="majorBidi"/>
          <w:sz w:val="24"/>
          <w:szCs w:val="24"/>
        </w:rPr>
        <w:t>'s</w:t>
      </w:r>
      <w:r w:rsidR="005B08AD" w:rsidRPr="00AC7CFC">
        <w:rPr>
          <w:rFonts w:asciiTheme="majorBidi" w:hAnsiTheme="majorBidi" w:cstheme="majorBidi"/>
          <w:sz w:val="24"/>
          <w:szCs w:val="24"/>
        </w:rPr>
        <w:t xml:space="preserve"> </w:t>
      </w:r>
      <w:r w:rsidR="00B068F5" w:rsidRPr="00AC7CFC">
        <w:rPr>
          <w:rFonts w:asciiTheme="majorBidi" w:hAnsiTheme="majorBidi" w:cstheme="majorBidi"/>
          <w:sz w:val="24"/>
          <w:szCs w:val="24"/>
        </w:rPr>
        <w:t xml:space="preserve">Public Prosecution </w:t>
      </w:r>
      <w:r w:rsidR="005B08AD" w:rsidRPr="00AC7CFC">
        <w:rPr>
          <w:rFonts w:asciiTheme="majorBidi" w:hAnsiTheme="majorBidi" w:cstheme="majorBidi"/>
          <w:sz w:val="24"/>
          <w:szCs w:val="24"/>
        </w:rPr>
        <w:t>(hereinafter referred to as "the Public Prosecution")</w:t>
      </w:r>
      <w:r w:rsidRPr="00AC7CFC">
        <w:rPr>
          <w:rFonts w:asciiTheme="majorBidi" w:hAnsiTheme="majorBidi" w:cstheme="majorBidi"/>
          <w:sz w:val="24"/>
          <w:szCs w:val="24"/>
        </w:rPr>
        <w:t xml:space="preserve"> to issue a warrant for search or seizure in accordance with its relevant applicable procedures.</w:t>
      </w:r>
    </w:p>
    <w:p w14:paraId="5589809C" w14:textId="77777777" w:rsidR="00F8333E" w:rsidRPr="007927EE" w:rsidRDefault="00F8333E" w:rsidP="00F8333E">
      <w:pPr>
        <w:pStyle w:val="ListParagraph"/>
        <w:numPr>
          <w:ilvl w:val="1"/>
          <w:numId w:val="10"/>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 xml:space="preserve">If a legal assistance request is submitted under this Article, the request shall include the following: </w:t>
      </w:r>
    </w:p>
    <w:p w14:paraId="1717C528" w14:textId="77777777" w:rsidR="00F8333E" w:rsidRPr="007927EE" w:rsidRDefault="00F8333E" w:rsidP="00F8333E">
      <w:pPr>
        <w:pStyle w:val="ListParagraph"/>
        <w:numPr>
          <w:ilvl w:val="0"/>
          <w:numId w:val="11"/>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A detailed description of the location to be searched.</w:t>
      </w:r>
    </w:p>
    <w:p w14:paraId="05F33E5E" w14:textId="77777777" w:rsidR="00F8333E" w:rsidRPr="007927EE" w:rsidRDefault="00F8333E" w:rsidP="00F8333E">
      <w:pPr>
        <w:pStyle w:val="ListParagraph"/>
        <w:numPr>
          <w:ilvl w:val="0"/>
          <w:numId w:val="11"/>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Records, documents, or evidence to be seized and whether or not they are required to be handed over.</w:t>
      </w:r>
    </w:p>
    <w:p w14:paraId="5FAC3D6A" w14:textId="77777777" w:rsidR="00F8333E" w:rsidRPr="007927EE" w:rsidRDefault="00F8333E" w:rsidP="00F8333E">
      <w:pPr>
        <w:pStyle w:val="ListParagraph"/>
        <w:numPr>
          <w:ilvl w:val="0"/>
          <w:numId w:val="11"/>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Grounds for suspicion that such records and evidence are present in the location to be searched, and the significance of such records and documents to the criminal investigation, trial or proceedings in the requesting state, and whether or not they constitute evidence for the crime.</w:t>
      </w:r>
    </w:p>
    <w:p w14:paraId="6DBCFE38" w14:textId="77777777" w:rsidR="00F8333E" w:rsidRPr="007927EE" w:rsidRDefault="00F8333E" w:rsidP="00F8333E">
      <w:pPr>
        <w:pStyle w:val="ListParagraph"/>
        <w:numPr>
          <w:ilvl w:val="0"/>
          <w:numId w:val="11"/>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Any specific requirements or procedures pertaining to the search or seizure.</w:t>
      </w:r>
    </w:p>
    <w:p w14:paraId="0671AE12" w14:textId="77777777" w:rsidR="00F8333E" w:rsidRPr="007927EE" w:rsidRDefault="00F8333E" w:rsidP="00F8333E">
      <w:pPr>
        <w:pStyle w:val="ListParagraph"/>
        <w:numPr>
          <w:ilvl w:val="0"/>
          <w:numId w:val="11"/>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Individuals to be apprehended and detained during search and grounds for suspicion of being involved in the crime subject of the investigation, trial, or legal proceedings in the requesting state.</w:t>
      </w:r>
    </w:p>
    <w:p w14:paraId="522FA89A" w14:textId="77777777" w:rsidR="00F8333E" w:rsidRPr="007927EE" w:rsidRDefault="00F8333E" w:rsidP="00312A24">
      <w:pPr>
        <w:pStyle w:val="Heading1"/>
      </w:pPr>
      <w:r w:rsidRPr="4EADE6F4">
        <w:t>Article 9</w:t>
      </w:r>
    </w:p>
    <w:p w14:paraId="09640167" w14:textId="77777777" w:rsidR="00F8333E" w:rsidRDefault="00F8333E" w:rsidP="00312A24">
      <w:pPr>
        <w:pStyle w:val="Heading2"/>
      </w:pPr>
      <w:r w:rsidRPr="4EADE6F4">
        <w:t>Provision of Information, Original Records, or Copies thereof</w:t>
      </w:r>
    </w:p>
    <w:p w14:paraId="145F09BF" w14:textId="19CFEB16" w:rsidR="00F8333E" w:rsidRPr="007927EE" w:rsidRDefault="00F8333E" w:rsidP="005B08AD">
      <w:pPr>
        <w:pStyle w:val="ListParagraph"/>
        <w:numPr>
          <w:ilvl w:val="1"/>
          <w:numId w:val="12"/>
        </w:numPr>
        <w:bidi w:val="0"/>
        <w:spacing w:before="120" w:after="120" w:line="360" w:lineRule="atLeast"/>
        <w:contextualSpacing w:val="0"/>
        <w:jc w:val="both"/>
        <w:rPr>
          <w:sz w:val="24"/>
          <w:szCs w:val="24"/>
        </w:rPr>
      </w:pPr>
      <w:r w:rsidRPr="4EADE6F4">
        <w:rPr>
          <w:rFonts w:asciiTheme="majorBidi" w:hAnsiTheme="majorBidi" w:cstheme="majorBidi"/>
          <w:sz w:val="24"/>
          <w:szCs w:val="24"/>
        </w:rPr>
        <w:t>If a legal assistance request relates to delivery of records, documents, or information, it sh</w:t>
      </w:r>
      <w:r w:rsidR="005B08AD">
        <w:rPr>
          <w:rFonts w:asciiTheme="majorBidi" w:hAnsiTheme="majorBidi" w:cstheme="majorBidi"/>
          <w:sz w:val="24"/>
          <w:szCs w:val="24"/>
        </w:rPr>
        <w:t xml:space="preserve">all be referred </w:t>
      </w:r>
      <w:r w:rsidR="005B08AD" w:rsidRPr="00603C87">
        <w:rPr>
          <w:rFonts w:asciiTheme="majorBidi" w:hAnsiTheme="majorBidi" w:cstheme="majorBidi"/>
          <w:sz w:val="24"/>
          <w:szCs w:val="24"/>
        </w:rPr>
        <w:t>to the</w:t>
      </w:r>
      <w:r w:rsidRPr="00603C87">
        <w:rPr>
          <w:rFonts w:asciiTheme="majorBidi" w:hAnsiTheme="majorBidi" w:cstheme="majorBidi"/>
          <w:sz w:val="24"/>
          <w:szCs w:val="24"/>
        </w:rPr>
        <w:t xml:space="preserve"> Public Prosecution to decide </w:t>
      </w:r>
      <w:r w:rsidRPr="4EADE6F4">
        <w:rPr>
          <w:rFonts w:asciiTheme="majorBidi" w:hAnsiTheme="majorBidi" w:cstheme="majorBidi"/>
          <w:sz w:val="24"/>
          <w:szCs w:val="24"/>
        </w:rPr>
        <w:t xml:space="preserve">on issuing a binding order to the </w:t>
      </w:r>
      <w:r w:rsidRPr="4EADE6F4">
        <w:rPr>
          <w:rFonts w:asciiTheme="majorBidi" w:hAnsiTheme="majorBidi" w:cstheme="majorBidi"/>
          <w:sz w:val="24"/>
          <w:szCs w:val="24"/>
        </w:rPr>
        <w:lastRenderedPageBreak/>
        <w:t>concerned individual or agency to deliver such records, documents, or information in accordance with domestic laws.</w:t>
      </w:r>
    </w:p>
    <w:p w14:paraId="1D059FF5" w14:textId="77777777" w:rsidR="00F8333E" w:rsidRPr="007927EE" w:rsidRDefault="00F8333E" w:rsidP="00F8333E">
      <w:pPr>
        <w:pStyle w:val="ListParagraph"/>
        <w:numPr>
          <w:ilvl w:val="1"/>
          <w:numId w:val="12"/>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A legal assistance request under this Article shall include the following:</w:t>
      </w:r>
    </w:p>
    <w:p w14:paraId="7BD63CFD" w14:textId="77777777" w:rsidR="00F8333E" w:rsidRPr="007927EE" w:rsidRDefault="00F8333E" w:rsidP="00312A24">
      <w:pPr>
        <w:pStyle w:val="ListParagraph"/>
        <w:numPr>
          <w:ilvl w:val="0"/>
          <w:numId w:val="13"/>
        </w:numPr>
        <w:bidi w:val="0"/>
        <w:spacing w:before="120" w:after="120" w:line="360" w:lineRule="atLeast"/>
        <w:ind w:left="720"/>
        <w:contextualSpacing w:val="0"/>
        <w:jc w:val="both"/>
        <w:rPr>
          <w:rFonts w:asciiTheme="majorBidi" w:hAnsiTheme="majorBidi" w:cstheme="majorBidi"/>
          <w:sz w:val="24"/>
          <w:szCs w:val="24"/>
        </w:rPr>
      </w:pPr>
      <w:r w:rsidRPr="4EADE6F4">
        <w:rPr>
          <w:rFonts w:asciiTheme="majorBidi" w:hAnsiTheme="majorBidi" w:cstheme="majorBidi"/>
          <w:sz w:val="24"/>
          <w:szCs w:val="24"/>
        </w:rPr>
        <w:t>A detailed description of the documents, records, or evidence to be handed over and their connection to the investigation, prosecution or proceedings in the requesting state.</w:t>
      </w:r>
    </w:p>
    <w:p w14:paraId="64EE9E95" w14:textId="77777777" w:rsidR="00F8333E" w:rsidRPr="007927EE" w:rsidRDefault="00F8333E" w:rsidP="00312A24">
      <w:pPr>
        <w:pStyle w:val="ListParagraph"/>
        <w:numPr>
          <w:ilvl w:val="0"/>
          <w:numId w:val="13"/>
        </w:numPr>
        <w:bidi w:val="0"/>
        <w:spacing w:before="120" w:after="120" w:line="360" w:lineRule="atLeast"/>
        <w:ind w:left="720"/>
        <w:contextualSpacing w:val="0"/>
        <w:jc w:val="both"/>
        <w:rPr>
          <w:rFonts w:asciiTheme="majorBidi" w:hAnsiTheme="majorBidi" w:cstheme="majorBidi"/>
          <w:sz w:val="24"/>
          <w:szCs w:val="24"/>
        </w:rPr>
      </w:pPr>
      <w:r w:rsidRPr="4EADE6F4">
        <w:rPr>
          <w:rFonts w:asciiTheme="majorBidi" w:hAnsiTheme="majorBidi" w:cstheme="majorBidi"/>
          <w:sz w:val="24"/>
          <w:szCs w:val="24"/>
        </w:rPr>
        <w:t>Location of said documents, records, or evidence and the identity of the owner, bearer or person in charge thereof, as possible.</w:t>
      </w:r>
    </w:p>
    <w:p w14:paraId="3146B0E4" w14:textId="77777777" w:rsidR="00F8333E" w:rsidRPr="007927EE" w:rsidRDefault="00F8333E" w:rsidP="00312A24">
      <w:pPr>
        <w:pStyle w:val="ListParagraph"/>
        <w:numPr>
          <w:ilvl w:val="0"/>
          <w:numId w:val="13"/>
        </w:numPr>
        <w:bidi w:val="0"/>
        <w:spacing w:before="120" w:after="120" w:line="360" w:lineRule="atLeast"/>
        <w:ind w:left="720"/>
        <w:contextualSpacing w:val="0"/>
        <w:jc w:val="both"/>
        <w:rPr>
          <w:rFonts w:asciiTheme="majorBidi" w:hAnsiTheme="majorBidi" w:cstheme="majorBidi"/>
          <w:sz w:val="24"/>
          <w:szCs w:val="24"/>
        </w:rPr>
      </w:pPr>
      <w:r w:rsidRPr="4EADE6F4">
        <w:rPr>
          <w:rFonts w:asciiTheme="majorBidi" w:hAnsiTheme="majorBidi" w:cstheme="majorBidi"/>
          <w:sz w:val="24"/>
          <w:szCs w:val="24"/>
        </w:rPr>
        <w:t xml:space="preserve">Grounds for requesting delivery of the originals of said documents, records, information or evidence. </w:t>
      </w:r>
    </w:p>
    <w:p w14:paraId="7FFCF0D8" w14:textId="77777777" w:rsidR="00F8333E" w:rsidRPr="007927EE" w:rsidRDefault="00F8333E" w:rsidP="00312A24">
      <w:pPr>
        <w:pStyle w:val="ListParagraph"/>
        <w:numPr>
          <w:ilvl w:val="0"/>
          <w:numId w:val="13"/>
        </w:numPr>
        <w:bidi w:val="0"/>
        <w:spacing w:before="120" w:after="120" w:line="360" w:lineRule="atLeast"/>
        <w:ind w:left="720"/>
        <w:contextualSpacing w:val="0"/>
        <w:jc w:val="both"/>
        <w:rPr>
          <w:rFonts w:asciiTheme="majorBidi" w:hAnsiTheme="majorBidi" w:cstheme="majorBidi"/>
          <w:sz w:val="24"/>
          <w:szCs w:val="24"/>
        </w:rPr>
      </w:pPr>
      <w:r w:rsidRPr="4EADE6F4">
        <w:rPr>
          <w:rFonts w:asciiTheme="majorBidi" w:hAnsiTheme="majorBidi" w:cstheme="majorBidi"/>
          <w:sz w:val="24"/>
          <w:szCs w:val="24"/>
        </w:rPr>
        <w:t xml:space="preserve">A secure device for protection of data and electronic records against deletion, damage or tampering, if the request relates to electronic documents. </w:t>
      </w:r>
    </w:p>
    <w:p w14:paraId="25B07C64" w14:textId="77777777" w:rsidR="00F8333E" w:rsidRPr="007927EE" w:rsidRDefault="00F8333E" w:rsidP="00F8333E">
      <w:pPr>
        <w:pStyle w:val="ListParagraph"/>
        <w:numPr>
          <w:ilvl w:val="1"/>
          <w:numId w:val="12"/>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The Committee shall provide the requesting state with certified copies of the requested records and documents. In case the request was for the originals, it may be considered provided that the originals are returned as soon as possible.</w:t>
      </w:r>
    </w:p>
    <w:p w14:paraId="7EA0CDC8" w14:textId="77777777" w:rsidR="00F8333E" w:rsidRPr="007927EE" w:rsidRDefault="00F8333E" w:rsidP="00F8333E">
      <w:pPr>
        <w:pStyle w:val="ListParagraph"/>
        <w:numPr>
          <w:ilvl w:val="1"/>
          <w:numId w:val="12"/>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The form specified in the legal assistance request shall be taken into consideration when sending originals or copies of information, records, or documents requested to ensure they are collected as evidence in accordance with the requesting state’s regulations, provided that does not conflict with domestic laws.</w:t>
      </w:r>
    </w:p>
    <w:p w14:paraId="73645D86" w14:textId="77777777" w:rsidR="00F8333E" w:rsidRPr="007927EE" w:rsidRDefault="00F8333E" w:rsidP="00312A24">
      <w:pPr>
        <w:pStyle w:val="Heading1"/>
      </w:pPr>
      <w:r w:rsidRPr="4EADE6F4">
        <w:t>Article 10</w:t>
      </w:r>
    </w:p>
    <w:p w14:paraId="6C64C71A" w14:textId="77777777" w:rsidR="00F8333E" w:rsidRDefault="00F8333E" w:rsidP="00312A24">
      <w:pPr>
        <w:pStyle w:val="Heading2"/>
      </w:pPr>
      <w:r w:rsidRPr="4EADE6F4">
        <w:t xml:space="preserve">Identifying and Tracking </w:t>
      </w:r>
      <w:r>
        <w:t>Asset</w:t>
      </w:r>
      <w:r w:rsidRPr="4EADE6F4">
        <w:t>s subject to Confiscation or Potential Confiscation</w:t>
      </w:r>
    </w:p>
    <w:p w14:paraId="6AD9BE80" w14:textId="2BBCB628" w:rsidR="00F8333E" w:rsidRPr="007927EE" w:rsidRDefault="00F8333E" w:rsidP="00312A24">
      <w:pPr>
        <w:pStyle w:val="ListParagraph"/>
        <w:numPr>
          <w:ilvl w:val="1"/>
          <w:numId w:val="14"/>
        </w:numPr>
        <w:bidi w:val="0"/>
        <w:spacing w:before="120" w:after="120" w:line="360" w:lineRule="atLeast"/>
        <w:contextualSpacing w:val="0"/>
        <w:jc w:val="both"/>
        <w:rPr>
          <w:sz w:val="24"/>
          <w:szCs w:val="24"/>
        </w:rPr>
      </w:pPr>
      <w:r w:rsidRPr="4EADE6F4">
        <w:rPr>
          <w:rFonts w:asciiTheme="majorBidi" w:hAnsiTheme="majorBidi" w:cstheme="majorBidi"/>
          <w:sz w:val="24"/>
          <w:szCs w:val="24"/>
        </w:rPr>
        <w:t xml:space="preserve">If a legal assistance request relates to identifying or tracking </w:t>
      </w:r>
      <w:r w:rsidR="00312A24">
        <w:rPr>
          <w:rFonts w:asciiTheme="majorBidi" w:hAnsiTheme="majorBidi" w:cstheme="majorBidi"/>
          <w:sz w:val="24"/>
          <w:szCs w:val="24"/>
        </w:rPr>
        <w:t>assets</w:t>
      </w:r>
      <w:r w:rsidRPr="4EADE6F4">
        <w:rPr>
          <w:rFonts w:asciiTheme="majorBidi" w:hAnsiTheme="majorBidi" w:cstheme="majorBidi"/>
          <w:sz w:val="24"/>
          <w:szCs w:val="24"/>
        </w:rPr>
        <w:t xml:space="preserve"> subject to confiscation or potential confiscation, the requesting state shall provide a precise description of the </w:t>
      </w:r>
      <w:r>
        <w:rPr>
          <w:rFonts w:asciiTheme="majorBidi" w:hAnsiTheme="majorBidi" w:cstheme="majorBidi"/>
          <w:sz w:val="24"/>
          <w:szCs w:val="24"/>
        </w:rPr>
        <w:t>assets</w:t>
      </w:r>
      <w:r w:rsidRPr="4EADE6F4">
        <w:rPr>
          <w:rFonts w:asciiTheme="majorBidi" w:hAnsiTheme="majorBidi" w:cstheme="majorBidi"/>
          <w:sz w:val="24"/>
          <w:szCs w:val="24"/>
        </w:rPr>
        <w:t>, any individual in possession thereof, their estimated value and possible location as well as a statement of facts supporting the request to enable competent authorities in the Kingdom to obtain the necessary orders in accordance with domestic laws.</w:t>
      </w:r>
    </w:p>
    <w:p w14:paraId="3E6E2D36" w14:textId="77777777" w:rsidR="00F8333E" w:rsidRPr="007927EE" w:rsidRDefault="00F8333E" w:rsidP="00F8333E">
      <w:pPr>
        <w:pStyle w:val="ListParagraph"/>
        <w:numPr>
          <w:ilvl w:val="1"/>
          <w:numId w:val="14"/>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 xml:space="preserve">The requesting state shall provide a description of the facts leading to the belief that such </w:t>
      </w:r>
      <w:r>
        <w:rPr>
          <w:rFonts w:asciiTheme="majorBidi" w:hAnsiTheme="majorBidi" w:cstheme="majorBidi"/>
          <w:sz w:val="24"/>
          <w:szCs w:val="24"/>
        </w:rPr>
        <w:t>assets</w:t>
      </w:r>
      <w:r w:rsidRPr="4EADE6F4">
        <w:rPr>
          <w:rFonts w:asciiTheme="majorBidi" w:hAnsiTheme="majorBidi" w:cstheme="majorBidi"/>
          <w:sz w:val="24"/>
          <w:szCs w:val="24"/>
        </w:rPr>
        <w:t xml:space="preserve"> are located in the Kingdom and measures to be taken.</w:t>
      </w:r>
    </w:p>
    <w:p w14:paraId="23C93C12" w14:textId="77777777" w:rsidR="00F8333E" w:rsidRPr="007927EE" w:rsidRDefault="00F8333E" w:rsidP="00F8333E">
      <w:pPr>
        <w:pStyle w:val="ListParagraph"/>
        <w:numPr>
          <w:ilvl w:val="1"/>
          <w:numId w:val="14"/>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The requesting state shall provide a copy of any judicial or procedural order relating to the request.</w:t>
      </w:r>
    </w:p>
    <w:p w14:paraId="7A125501" w14:textId="77777777" w:rsidR="00F8333E" w:rsidRPr="007927EE" w:rsidRDefault="00F8333E" w:rsidP="00F8333E">
      <w:pPr>
        <w:pStyle w:val="ListParagraph"/>
        <w:numPr>
          <w:ilvl w:val="1"/>
          <w:numId w:val="14"/>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 xml:space="preserve">Assets subject to confiscation or potential confiscation include assets that may be confiscated within the Kingdom relating to a domestic lawsuit, the applicable laws of the </w:t>
      </w:r>
      <w:r w:rsidRPr="4EADE6F4">
        <w:rPr>
          <w:rFonts w:asciiTheme="majorBidi" w:hAnsiTheme="majorBidi" w:cstheme="majorBidi"/>
          <w:sz w:val="24"/>
          <w:szCs w:val="24"/>
        </w:rPr>
        <w:lastRenderedPageBreak/>
        <w:t xml:space="preserve">requesting state in the course of an investigation, prosecution or any other legal proceeding, including civil proceedings. </w:t>
      </w:r>
    </w:p>
    <w:p w14:paraId="2C53F8BB" w14:textId="77777777" w:rsidR="00F8333E" w:rsidRPr="007927EE" w:rsidRDefault="00F8333E" w:rsidP="00312A24">
      <w:pPr>
        <w:pStyle w:val="Heading1"/>
      </w:pPr>
      <w:r w:rsidRPr="4EADE6F4">
        <w:t>Article 11</w:t>
      </w:r>
    </w:p>
    <w:p w14:paraId="2C79F108" w14:textId="77777777" w:rsidR="00F8333E" w:rsidRDefault="00F8333E" w:rsidP="00312A24">
      <w:pPr>
        <w:pStyle w:val="Heading2"/>
      </w:pPr>
      <w:r w:rsidRPr="4EADE6F4">
        <w:t>Seizure or Confiscation of Assets</w:t>
      </w:r>
    </w:p>
    <w:p w14:paraId="437E0B2D" w14:textId="77777777" w:rsidR="00F8333E" w:rsidRPr="007927EE" w:rsidRDefault="00F8333E" w:rsidP="00F8333E">
      <w:pPr>
        <w:bidi w:val="0"/>
        <w:spacing w:before="120" w:after="120" w:line="360" w:lineRule="atLeast"/>
        <w:jc w:val="both"/>
        <w:rPr>
          <w:rFonts w:asciiTheme="majorBidi" w:hAnsiTheme="majorBidi" w:cstheme="majorBidi"/>
          <w:b/>
          <w:bCs/>
          <w:sz w:val="24"/>
          <w:szCs w:val="24"/>
        </w:rPr>
      </w:pPr>
      <w:r w:rsidRPr="4EADE6F4">
        <w:rPr>
          <w:rFonts w:asciiTheme="majorBidi" w:hAnsiTheme="majorBidi" w:cstheme="majorBidi"/>
          <w:b/>
          <w:bCs/>
          <w:sz w:val="24"/>
          <w:szCs w:val="24"/>
        </w:rPr>
        <w:t>First: Seizure of Assets:</w:t>
      </w:r>
    </w:p>
    <w:p w14:paraId="557F9038" w14:textId="69D19815" w:rsidR="00F8333E" w:rsidRPr="00BE16B3" w:rsidRDefault="005B08AD" w:rsidP="00F8333E">
      <w:pPr>
        <w:pStyle w:val="ListParagraph"/>
        <w:numPr>
          <w:ilvl w:val="1"/>
          <w:numId w:val="15"/>
        </w:numPr>
        <w:bidi w:val="0"/>
        <w:spacing w:before="120" w:after="120" w:line="360" w:lineRule="atLeast"/>
        <w:contextualSpacing w:val="0"/>
        <w:jc w:val="both"/>
        <w:rPr>
          <w:sz w:val="24"/>
          <w:szCs w:val="24"/>
        </w:rPr>
      </w:pPr>
      <w:r w:rsidRPr="00BE16B3">
        <w:rPr>
          <w:rFonts w:asciiTheme="majorBidi" w:hAnsiTheme="majorBidi" w:cstheme="majorBidi"/>
          <w:sz w:val="24"/>
          <w:szCs w:val="24"/>
        </w:rPr>
        <w:t>The Public Prosecution</w:t>
      </w:r>
      <w:r w:rsidR="00F8333E" w:rsidRPr="00BE16B3">
        <w:rPr>
          <w:rFonts w:asciiTheme="majorBidi" w:hAnsiTheme="majorBidi" w:cstheme="majorBidi"/>
          <w:sz w:val="24"/>
          <w:szCs w:val="24"/>
        </w:rPr>
        <w:t xml:space="preserve"> shall </w:t>
      </w:r>
      <w:r w:rsidR="00F8333E" w:rsidRPr="4EADE6F4">
        <w:rPr>
          <w:rFonts w:asciiTheme="majorBidi" w:hAnsiTheme="majorBidi" w:cstheme="majorBidi"/>
          <w:sz w:val="24"/>
          <w:szCs w:val="24"/>
        </w:rPr>
        <w:t xml:space="preserve">issue an order or a decision to the relevant </w:t>
      </w:r>
      <w:r w:rsidR="00F8333E" w:rsidRPr="00BE16B3">
        <w:rPr>
          <w:rFonts w:asciiTheme="majorBidi" w:hAnsiTheme="majorBidi" w:cstheme="majorBidi"/>
          <w:sz w:val="24"/>
          <w:szCs w:val="24"/>
        </w:rPr>
        <w:t xml:space="preserve">executive authorities to seize assets for which a legal assistance request has been received based </w:t>
      </w:r>
      <w:r w:rsidR="00172224" w:rsidRPr="00BE16B3">
        <w:rPr>
          <w:rFonts w:asciiTheme="majorBidi" w:hAnsiTheme="majorBidi" w:cstheme="majorBidi"/>
          <w:sz w:val="24"/>
          <w:szCs w:val="24"/>
        </w:rPr>
        <w:t xml:space="preserve">on </w:t>
      </w:r>
      <w:r w:rsidR="00F8333E" w:rsidRPr="00BE16B3">
        <w:rPr>
          <w:rFonts w:asciiTheme="majorBidi" w:hAnsiTheme="majorBidi" w:cstheme="majorBidi"/>
          <w:sz w:val="24"/>
          <w:szCs w:val="24"/>
        </w:rPr>
        <w:t>an order or decision issued by a court or a competent authority in the requesting state.</w:t>
      </w:r>
    </w:p>
    <w:p w14:paraId="19CC8A24" w14:textId="0B799DCB" w:rsidR="00F8333E" w:rsidRPr="007927EE" w:rsidRDefault="00F8333E" w:rsidP="00172224">
      <w:pPr>
        <w:pStyle w:val="ListParagraph"/>
        <w:numPr>
          <w:ilvl w:val="1"/>
          <w:numId w:val="15"/>
        </w:numPr>
        <w:bidi w:val="0"/>
        <w:spacing w:before="120" w:after="120" w:line="360" w:lineRule="atLeast"/>
        <w:contextualSpacing w:val="0"/>
        <w:jc w:val="both"/>
        <w:rPr>
          <w:sz w:val="24"/>
          <w:szCs w:val="24"/>
        </w:rPr>
      </w:pPr>
      <w:r w:rsidRPr="00BE16B3">
        <w:rPr>
          <w:rFonts w:asciiTheme="majorBidi" w:hAnsiTheme="majorBidi" w:cstheme="majorBidi"/>
          <w:sz w:val="24"/>
          <w:szCs w:val="24"/>
        </w:rPr>
        <w:t xml:space="preserve">In all cases, the validity of a seizure order shall not exceed </w:t>
      </w:r>
      <w:r w:rsidR="00172224" w:rsidRPr="00BE16B3">
        <w:rPr>
          <w:rFonts w:asciiTheme="majorBidi" w:hAnsiTheme="majorBidi" w:cstheme="majorBidi"/>
          <w:sz w:val="24"/>
          <w:szCs w:val="24"/>
        </w:rPr>
        <w:t>60</w:t>
      </w:r>
      <w:r w:rsidRPr="00BE16B3">
        <w:rPr>
          <w:rFonts w:asciiTheme="majorBidi" w:hAnsiTheme="majorBidi" w:cstheme="majorBidi"/>
          <w:sz w:val="24"/>
          <w:szCs w:val="24"/>
        </w:rPr>
        <w:t xml:space="preserve"> days, and it m</w:t>
      </w:r>
      <w:r w:rsidRPr="4EADE6F4">
        <w:rPr>
          <w:rFonts w:asciiTheme="majorBidi" w:hAnsiTheme="majorBidi" w:cstheme="majorBidi"/>
          <w:sz w:val="24"/>
          <w:szCs w:val="24"/>
        </w:rPr>
        <w:t xml:space="preserve">ay be extended if needed pursuant to a judicial order from the competent court, without prejudice to </w:t>
      </w:r>
      <w:r w:rsidRPr="4EADE6F4">
        <w:rPr>
          <w:rFonts w:asciiTheme="majorBidi" w:hAnsiTheme="majorBidi" w:cstheme="majorBidi"/>
          <w:i/>
          <w:iCs/>
          <w:sz w:val="24"/>
          <w:szCs w:val="24"/>
        </w:rPr>
        <w:t>bona fide</w:t>
      </w:r>
      <w:r w:rsidRPr="4EADE6F4">
        <w:rPr>
          <w:rFonts w:asciiTheme="majorBidi" w:hAnsiTheme="majorBidi" w:cstheme="majorBidi"/>
          <w:sz w:val="24"/>
          <w:szCs w:val="24"/>
        </w:rPr>
        <w:t xml:space="preserve"> individuals. </w:t>
      </w:r>
    </w:p>
    <w:p w14:paraId="599F8CAE" w14:textId="77777777" w:rsidR="00F8333E" w:rsidRPr="007927EE" w:rsidRDefault="00F8333E" w:rsidP="002B54D9">
      <w:pPr>
        <w:bidi w:val="0"/>
        <w:spacing w:before="240" w:after="120" w:line="360" w:lineRule="atLeast"/>
        <w:jc w:val="both"/>
        <w:rPr>
          <w:rFonts w:asciiTheme="majorBidi" w:hAnsiTheme="majorBidi" w:cstheme="majorBidi"/>
          <w:b/>
          <w:bCs/>
          <w:sz w:val="24"/>
          <w:szCs w:val="24"/>
        </w:rPr>
      </w:pPr>
      <w:r w:rsidRPr="4EADE6F4">
        <w:rPr>
          <w:rFonts w:asciiTheme="majorBidi" w:hAnsiTheme="majorBidi" w:cstheme="majorBidi"/>
          <w:b/>
          <w:bCs/>
          <w:sz w:val="24"/>
          <w:szCs w:val="24"/>
        </w:rPr>
        <w:t>Second: Confiscation of Assets:</w:t>
      </w:r>
    </w:p>
    <w:p w14:paraId="58E4CF91" w14:textId="77777777" w:rsidR="00F8333E" w:rsidRPr="007927EE" w:rsidRDefault="00F8333E" w:rsidP="00F8333E">
      <w:pPr>
        <w:pStyle w:val="ListParagraph"/>
        <w:numPr>
          <w:ilvl w:val="1"/>
          <w:numId w:val="16"/>
        </w:numPr>
        <w:bidi w:val="0"/>
        <w:spacing w:before="120" w:after="120" w:line="360" w:lineRule="atLeast"/>
        <w:contextualSpacing w:val="0"/>
        <w:jc w:val="both"/>
        <w:rPr>
          <w:sz w:val="24"/>
          <w:szCs w:val="24"/>
        </w:rPr>
      </w:pPr>
      <w:r w:rsidRPr="4EADE6F4">
        <w:rPr>
          <w:rFonts w:asciiTheme="majorBidi" w:hAnsiTheme="majorBidi" w:cstheme="majorBidi"/>
          <w:sz w:val="24"/>
          <w:szCs w:val="24"/>
        </w:rPr>
        <w:t>Execution of final confiscation judgments or court orders issued by a court or a competent authority in the requesting state shall be in accordance with domestic laws in the Kingdom of Saudi Arabia.</w:t>
      </w:r>
    </w:p>
    <w:p w14:paraId="5CFBDE24" w14:textId="77777777" w:rsidR="00F8333E" w:rsidRPr="007927EE" w:rsidRDefault="00F8333E" w:rsidP="00F8333E">
      <w:pPr>
        <w:pStyle w:val="ListParagraph"/>
        <w:numPr>
          <w:ilvl w:val="1"/>
          <w:numId w:val="16"/>
        </w:numPr>
        <w:bidi w:val="0"/>
        <w:spacing w:before="120" w:after="120" w:line="360" w:lineRule="atLeast"/>
        <w:contextualSpacing w:val="0"/>
        <w:jc w:val="both"/>
        <w:rPr>
          <w:sz w:val="24"/>
          <w:szCs w:val="24"/>
        </w:rPr>
      </w:pPr>
      <w:r w:rsidRPr="4EADE6F4">
        <w:rPr>
          <w:rFonts w:asciiTheme="majorBidi" w:hAnsiTheme="majorBidi" w:cstheme="majorBidi"/>
          <w:sz w:val="24"/>
          <w:szCs w:val="24"/>
        </w:rPr>
        <w:t>The following information and documents shall be provided in order to execute the final judgments and courts orders mentioned in paragraph (a) above:</w:t>
      </w:r>
    </w:p>
    <w:p w14:paraId="4585FD92" w14:textId="77777777" w:rsidR="00F8333E" w:rsidRPr="007927EE" w:rsidRDefault="00F8333E" w:rsidP="002B54D9">
      <w:pPr>
        <w:pStyle w:val="ListParagraph"/>
        <w:numPr>
          <w:ilvl w:val="1"/>
          <w:numId w:val="17"/>
        </w:numPr>
        <w:bidi w:val="0"/>
        <w:spacing w:before="120" w:after="120" w:line="360" w:lineRule="atLeast"/>
        <w:ind w:left="720"/>
        <w:contextualSpacing w:val="0"/>
        <w:jc w:val="both"/>
        <w:rPr>
          <w:rFonts w:asciiTheme="majorBidi" w:hAnsiTheme="majorBidi" w:cstheme="majorBidi"/>
          <w:sz w:val="24"/>
          <w:szCs w:val="24"/>
        </w:rPr>
      </w:pPr>
      <w:r w:rsidRPr="4EADE6F4">
        <w:rPr>
          <w:rFonts w:asciiTheme="majorBidi" w:hAnsiTheme="majorBidi" w:cstheme="majorBidi"/>
          <w:sz w:val="24"/>
          <w:szCs w:val="24"/>
        </w:rPr>
        <w:t xml:space="preserve">A copy of the law upon which the confiscation order is issued. </w:t>
      </w:r>
    </w:p>
    <w:p w14:paraId="5C883E5B" w14:textId="77777777" w:rsidR="002B54D9" w:rsidRDefault="00F8333E" w:rsidP="00973F57">
      <w:pPr>
        <w:pStyle w:val="ListParagraph"/>
        <w:numPr>
          <w:ilvl w:val="1"/>
          <w:numId w:val="17"/>
        </w:numPr>
        <w:bidi w:val="0"/>
        <w:spacing w:before="120" w:after="120" w:line="360" w:lineRule="atLeast"/>
        <w:ind w:left="720"/>
        <w:contextualSpacing w:val="0"/>
        <w:jc w:val="both"/>
        <w:rPr>
          <w:rFonts w:asciiTheme="majorBidi" w:hAnsiTheme="majorBidi" w:cstheme="majorBidi"/>
          <w:sz w:val="24"/>
          <w:szCs w:val="24"/>
        </w:rPr>
      </w:pPr>
      <w:r w:rsidRPr="002B54D9">
        <w:rPr>
          <w:rFonts w:asciiTheme="majorBidi" w:hAnsiTheme="majorBidi" w:cstheme="majorBidi"/>
          <w:sz w:val="24"/>
          <w:szCs w:val="24"/>
        </w:rPr>
        <w:t xml:space="preserve">A statement of the procedures and measures taken by the requesting state to protect </w:t>
      </w:r>
      <w:r w:rsidRPr="002B54D9">
        <w:rPr>
          <w:rFonts w:asciiTheme="majorBidi" w:hAnsiTheme="majorBidi" w:cstheme="majorBidi"/>
          <w:i/>
          <w:iCs/>
          <w:sz w:val="24"/>
          <w:szCs w:val="24"/>
        </w:rPr>
        <w:t>bona fide</w:t>
      </w:r>
      <w:r w:rsidRPr="002B54D9">
        <w:rPr>
          <w:rFonts w:asciiTheme="majorBidi" w:hAnsiTheme="majorBidi" w:cstheme="majorBidi"/>
          <w:sz w:val="24"/>
          <w:szCs w:val="24"/>
        </w:rPr>
        <w:t xml:space="preserve"> parties.</w:t>
      </w:r>
      <w:r w:rsidR="002B54D9" w:rsidRPr="002B54D9">
        <w:rPr>
          <w:rFonts w:asciiTheme="majorBidi" w:hAnsiTheme="majorBidi" w:cstheme="majorBidi"/>
          <w:sz w:val="24"/>
          <w:szCs w:val="24"/>
        </w:rPr>
        <w:t xml:space="preserve"> </w:t>
      </w:r>
    </w:p>
    <w:p w14:paraId="4D743FA2" w14:textId="77777777" w:rsidR="002B54D9" w:rsidRDefault="00F8333E" w:rsidP="002B54D9">
      <w:pPr>
        <w:pStyle w:val="ListParagraph"/>
        <w:numPr>
          <w:ilvl w:val="1"/>
          <w:numId w:val="17"/>
        </w:numPr>
        <w:bidi w:val="0"/>
        <w:spacing w:before="120" w:after="120" w:line="360" w:lineRule="atLeast"/>
        <w:ind w:left="720"/>
        <w:contextualSpacing w:val="0"/>
        <w:jc w:val="both"/>
        <w:rPr>
          <w:rFonts w:asciiTheme="majorBidi" w:hAnsiTheme="majorBidi" w:cstheme="majorBidi"/>
          <w:sz w:val="24"/>
          <w:szCs w:val="24"/>
        </w:rPr>
      </w:pPr>
      <w:r w:rsidRPr="002B54D9">
        <w:rPr>
          <w:rFonts w:asciiTheme="majorBidi" w:hAnsiTheme="majorBidi" w:cstheme="majorBidi"/>
          <w:sz w:val="24"/>
          <w:szCs w:val="24"/>
        </w:rPr>
        <w:t>A description of assets subject of the request sent under this Article, their estimated value, possible location and information on the individual in possession thereof. In addition, the requesting state shall provide a statement of the facts supporting the request.</w:t>
      </w:r>
    </w:p>
    <w:p w14:paraId="3B665EE7" w14:textId="6E36F57A" w:rsidR="00F8333E" w:rsidRPr="002B54D9" w:rsidRDefault="00F8333E" w:rsidP="002B54D9">
      <w:pPr>
        <w:pStyle w:val="ListParagraph"/>
        <w:numPr>
          <w:ilvl w:val="1"/>
          <w:numId w:val="17"/>
        </w:numPr>
        <w:bidi w:val="0"/>
        <w:spacing w:before="120" w:after="120" w:line="360" w:lineRule="atLeast"/>
        <w:ind w:left="720"/>
        <w:contextualSpacing w:val="0"/>
        <w:jc w:val="both"/>
        <w:rPr>
          <w:rFonts w:asciiTheme="majorBidi" w:hAnsiTheme="majorBidi" w:cstheme="majorBidi"/>
          <w:sz w:val="24"/>
          <w:szCs w:val="24"/>
        </w:rPr>
      </w:pPr>
      <w:r w:rsidRPr="002B54D9">
        <w:rPr>
          <w:rFonts w:asciiTheme="majorBidi" w:hAnsiTheme="majorBidi" w:cstheme="majorBidi"/>
          <w:sz w:val="24"/>
          <w:szCs w:val="24"/>
        </w:rPr>
        <w:t>The confiscation order, issued within the Kingdom, shall determine the manner in which the assets are maintained and managed. The competent court in the Kingdom may appoint a legal custodian, as needed, and his fees shall be paid from said assets.</w:t>
      </w:r>
    </w:p>
    <w:p w14:paraId="5C9372C8" w14:textId="77777777" w:rsidR="00F8333E" w:rsidRPr="007927EE" w:rsidRDefault="00F8333E" w:rsidP="002B54D9">
      <w:pPr>
        <w:bidi w:val="0"/>
        <w:spacing w:before="240" w:after="120" w:line="360" w:lineRule="atLeast"/>
        <w:jc w:val="both"/>
        <w:rPr>
          <w:rFonts w:asciiTheme="majorBidi" w:hAnsiTheme="majorBidi" w:cstheme="majorBidi"/>
          <w:b/>
          <w:bCs/>
          <w:sz w:val="24"/>
          <w:szCs w:val="24"/>
        </w:rPr>
      </w:pPr>
      <w:r w:rsidRPr="4EADE6F4">
        <w:rPr>
          <w:rFonts w:asciiTheme="majorBidi" w:hAnsiTheme="majorBidi" w:cstheme="majorBidi"/>
          <w:b/>
          <w:bCs/>
          <w:sz w:val="24"/>
          <w:szCs w:val="24"/>
        </w:rPr>
        <w:t>Third: Request to Confiscate Assets without a Conviction:</w:t>
      </w:r>
    </w:p>
    <w:p w14:paraId="1FA74603" w14:textId="0A35D61E" w:rsidR="00F8333E" w:rsidRPr="007927EE" w:rsidRDefault="00F8333E" w:rsidP="005B08AD">
      <w:pPr>
        <w:bidi w:val="0"/>
        <w:spacing w:before="120" w:after="120" w:line="360" w:lineRule="atLeast"/>
        <w:jc w:val="both"/>
        <w:rPr>
          <w:rFonts w:asciiTheme="majorBidi" w:hAnsiTheme="majorBidi" w:cstheme="majorBidi"/>
          <w:sz w:val="24"/>
          <w:szCs w:val="24"/>
        </w:rPr>
      </w:pPr>
      <w:r w:rsidRPr="4EADE6F4">
        <w:rPr>
          <w:rFonts w:asciiTheme="majorBidi" w:hAnsiTheme="majorBidi" w:cstheme="majorBidi"/>
          <w:sz w:val="24"/>
          <w:szCs w:val="24"/>
        </w:rPr>
        <w:t xml:space="preserve">In case of a request where a perpetrator could not be tried due to death, escape, absence or inability to identify him, the Committee shall refer such request </w:t>
      </w:r>
      <w:r w:rsidRPr="00BE16B3">
        <w:rPr>
          <w:rFonts w:asciiTheme="majorBidi" w:hAnsiTheme="majorBidi" w:cstheme="majorBidi"/>
          <w:sz w:val="24"/>
          <w:szCs w:val="24"/>
        </w:rPr>
        <w:t>to the Publ</w:t>
      </w:r>
      <w:r w:rsidR="005B08AD" w:rsidRPr="00BE16B3">
        <w:rPr>
          <w:rFonts w:asciiTheme="majorBidi" w:hAnsiTheme="majorBidi" w:cstheme="majorBidi"/>
          <w:sz w:val="24"/>
          <w:szCs w:val="24"/>
        </w:rPr>
        <w:t>ic Prosecution</w:t>
      </w:r>
      <w:r w:rsidRPr="00BE16B3">
        <w:rPr>
          <w:rFonts w:asciiTheme="majorBidi" w:hAnsiTheme="majorBidi" w:cstheme="majorBidi"/>
          <w:sz w:val="24"/>
          <w:szCs w:val="24"/>
        </w:rPr>
        <w:t xml:space="preserve"> to take measures provided for in First and Second above, provided the request includes a </w:t>
      </w:r>
      <w:r w:rsidRPr="4EADE6F4">
        <w:rPr>
          <w:rFonts w:asciiTheme="majorBidi" w:hAnsiTheme="majorBidi" w:cstheme="majorBidi"/>
          <w:sz w:val="24"/>
          <w:szCs w:val="24"/>
        </w:rPr>
        <w:lastRenderedPageBreak/>
        <w:t>statement of circumstances and grounds for considering such assets to be connected to a criminal offense.</w:t>
      </w:r>
    </w:p>
    <w:p w14:paraId="7A7C57B3" w14:textId="77777777" w:rsidR="00F8333E" w:rsidRPr="007927EE" w:rsidRDefault="00F8333E" w:rsidP="002B54D9">
      <w:pPr>
        <w:pStyle w:val="Heading1"/>
      </w:pPr>
      <w:r w:rsidRPr="4EADE6F4">
        <w:t>Article 12</w:t>
      </w:r>
    </w:p>
    <w:p w14:paraId="0F3D6BD6" w14:textId="77777777" w:rsidR="00F8333E" w:rsidRDefault="00F8333E" w:rsidP="002B54D9">
      <w:pPr>
        <w:pStyle w:val="Heading2"/>
      </w:pPr>
      <w:r w:rsidRPr="4EADE6F4">
        <w:t>Disposition of Confiscated Assets</w:t>
      </w:r>
    </w:p>
    <w:p w14:paraId="43AC4B91" w14:textId="77777777" w:rsidR="00F8333E" w:rsidRDefault="00F8333E" w:rsidP="00F8333E">
      <w:pPr>
        <w:bidi w:val="0"/>
        <w:spacing w:before="120" w:after="120" w:line="360" w:lineRule="atLeast"/>
        <w:jc w:val="both"/>
        <w:rPr>
          <w:rFonts w:asciiTheme="majorBidi" w:hAnsiTheme="majorBidi" w:cstheme="majorBidi"/>
          <w:sz w:val="24"/>
          <w:szCs w:val="24"/>
        </w:rPr>
      </w:pPr>
      <w:r w:rsidRPr="4EADE6F4">
        <w:rPr>
          <w:rFonts w:asciiTheme="majorBidi" w:hAnsiTheme="majorBidi" w:cstheme="majorBidi"/>
          <w:sz w:val="24"/>
          <w:szCs w:val="24"/>
        </w:rPr>
        <w:t xml:space="preserve">If a legal assistance request leads, directly or indirectly, to confiscating assets, the Committee may decide, on a case by case basis, to share with or return to the requesting state the confiscated assets, pursuant to relevant agreements and treaties, without prejudice to the rights of </w:t>
      </w:r>
      <w:r w:rsidRPr="4EADE6F4">
        <w:rPr>
          <w:rFonts w:asciiTheme="majorBidi" w:hAnsiTheme="majorBidi" w:cstheme="majorBidi"/>
          <w:i/>
          <w:iCs/>
          <w:sz w:val="24"/>
          <w:szCs w:val="24"/>
        </w:rPr>
        <w:t>bona fide</w:t>
      </w:r>
      <w:r w:rsidRPr="4EADE6F4">
        <w:rPr>
          <w:rFonts w:asciiTheme="majorBidi" w:hAnsiTheme="majorBidi" w:cstheme="majorBidi"/>
          <w:sz w:val="24"/>
          <w:szCs w:val="24"/>
        </w:rPr>
        <w:t xml:space="preserve"> parties.</w:t>
      </w:r>
    </w:p>
    <w:p w14:paraId="64E66E42" w14:textId="77777777" w:rsidR="00F8333E" w:rsidRPr="007927EE" w:rsidRDefault="00F8333E" w:rsidP="002B54D9">
      <w:pPr>
        <w:pStyle w:val="Heading1"/>
      </w:pPr>
      <w:r w:rsidRPr="4EADE6F4">
        <w:t>Article 13</w:t>
      </w:r>
    </w:p>
    <w:p w14:paraId="7720CFFC" w14:textId="77777777" w:rsidR="00F8333E" w:rsidRDefault="00F8333E" w:rsidP="002B54D9">
      <w:pPr>
        <w:pStyle w:val="Heading2"/>
      </w:pPr>
      <w:r w:rsidRPr="4EADE6F4">
        <w:t>Costs and Expenses</w:t>
      </w:r>
    </w:p>
    <w:p w14:paraId="389D9003" w14:textId="77777777" w:rsidR="00F8333E" w:rsidRPr="007927EE" w:rsidRDefault="00F8333E" w:rsidP="00F8333E">
      <w:pPr>
        <w:bidi w:val="0"/>
        <w:spacing w:before="120" w:after="120" w:line="360" w:lineRule="atLeast"/>
        <w:jc w:val="both"/>
        <w:rPr>
          <w:rFonts w:asciiTheme="majorBidi" w:hAnsiTheme="majorBidi" w:cstheme="majorBidi"/>
          <w:sz w:val="24"/>
          <w:szCs w:val="24"/>
        </w:rPr>
      </w:pPr>
      <w:r w:rsidRPr="4EADE6F4">
        <w:rPr>
          <w:rFonts w:asciiTheme="majorBidi" w:hAnsiTheme="majorBidi" w:cstheme="majorBidi"/>
          <w:sz w:val="24"/>
          <w:szCs w:val="24"/>
        </w:rPr>
        <w:t xml:space="preserve">The Kingdom shall provide legal assistance at no fee or cost, and shall bear reasonable execution costs. If the request requires exceptional expenses or costs, or if the assistance is of an extraordinary nature, an agreement shall be concluded with the requesting state to specify terms and conditions for executing the request and payment of such costs and expenses. </w:t>
      </w:r>
    </w:p>
    <w:p w14:paraId="686EED73" w14:textId="77777777" w:rsidR="00F8333E" w:rsidRPr="007927EE" w:rsidRDefault="00F8333E" w:rsidP="002B54D9">
      <w:pPr>
        <w:pStyle w:val="Heading1"/>
      </w:pPr>
      <w:r w:rsidRPr="4EADE6F4">
        <w:t>Article 14</w:t>
      </w:r>
    </w:p>
    <w:p w14:paraId="0298372A" w14:textId="77777777" w:rsidR="00F8333E" w:rsidRDefault="00F8333E" w:rsidP="002B54D9">
      <w:pPr>
        <w:pStyle w:val="Heading2"/>
      </w:pPr>
      <w:r w:rsidRPr="4EADE6F4">
        <w:t>Re</w:t>
      </w:r>
      <w:r>
        <w:t>ject</w:t>
      </w:r>
      <w:r w:rsidRPr="4EADE6F4">
        <w:t xml:space="preserve">ing or </w:t>
      </w:r>
      <w:r>
        <w:t>Deferr</w:t>
      </w:r>
      <w:r w:rsidRPr="4EADE6F4">
        <w:t>ing a Legal Assistance Request</w:t>
      </w:r>
    </w:p>
    <w:p w14:paraId="32F8F478" w14:textId="77777777" w:rsidR="00F8333E" w:rsidRPr="007927EE" w:rsidRDefault="00F8333E" w:rsidP="00F8333E">
      <w:pPr>
        <w:pStyle w:val="ListParagraph"/>
        <w:numPr>
          <w:ilvl w:val="0"/>
          <w:numId w:val="19"/>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The Committee may re</w:t>
      </w:r>
      <w:r>
        <w:rPr>
          <w:rFonts w:asciiTheme="majorBidi" w:hAnsiTheme="majorBidi" w:cstheme="majorBidi"/>
          <w:sz w:val="24"/>
          <w:szCs w:val="24"/>
        </w:rPr>
        <w:t>ject</w:t>
      </w:r>
      <w:r w:rsidRPr="4EADE6F4">
        <w:rPr>
          <w:rFonts w:asciiTheme="majorBidi" w:hAnsiTheme="majorBidi" w:cstheme="majorBidi"/>
          <w:sz w:val="24"/>
          <w:szCs w:val="24"/>
        </w:rPr>
        <w:t xml:space="preserve"> a legal assistance request in </w:t>
      </w:r>
      <w:r>
        <w:rPr>
          <w:rFonts w:asciiTheme="majorBidi" w:hAnsiTheme="majorBidi" w:cstheme="majorBidi"/>
          <w:sz w:val="24"/>
          <w:szCs w:val="24"/>
        </w:rPr>
        <w:t xml:space="preserve">the following </w:t>
      </w:r>
      <w:r w:rsidRPr="4EADE6F4">
        <w:rPr>
          <w:rFonts w:asciiTheme="majorBidi" w:hAnsiTheme="majorBidi" w:cstheme="majorBidi"/>
          <w:sz w:val="24"/>
          <w:szCs w:val="24"/>
        </w:rPr>
        <w:t>case</w:t>
      </w:r>
      <w:r>
        <w:rPr>
          <w:rFonts w:asciiTheme="majorBidi" w:hAnsiTheme="majorBidi" w:cstheme="majorBidi"/>
          <w:sz w:val="24"/>
          <w:szCs w:val="24"/>
        </w:rPr>
        <w:t>s</w:t>
      </w:r>
      <w:r w:rsidRPr="4EADE6F4">
        <w:rPr>
          <w:rFonts w:asciiTheme="majorBidi" w:hAnsiTheme="majorBidi" w:cstheme="majorBidi"/>
          <w:sz w:val="24"/>
          <w:szCs w:val="24"/>
        </w:rPr>
        <w:t>:</w:t>
      </w:r>
    </w:p>
    <w:p w14:paraId="13C762CF" w14:textId="77777777" w:rsidR="00F8333E" w:rsidRPr="007927EE" w:rsidRDefault="00F8333E" w:rsidP="002B54D9">
      <w:pPr>
        <w:pStyle w:val="ListParagraph"/>
        <w:numPr>
          <w:ilvl w:val="1"/>
          <w:numId w:val="18"/>
        </w:numPr>
        <w:bidi w:val="0"/>
        <w:spacing w:before="120" w:after="120" w:line="360" w:lineRule="atLeast"/>
        <w:ind w:left="720"/>
        <w:contextualSpacing w:val="0"/>
        <w:jc w:val="both"/>
        <w:rPr>
          <w:rFonts w:asciiTheme="majorBidi" w:hAnsiTheme="majorBidi" w:cstheme="majorBidi"/>
          <w:sz w:val="24"/>
          <w:szCs w:val="24"/>
        </w:rPr>
      </w:pPr>
      <w:r w:rsidRPr="4EADE6F4">
        <w:rPr>
          <w:rFonts w:asciiTheme="majorBidi" w:hAnsiTheme="majorBidi" w:cstheme="majorBidi"/>
          <w:sz w:val="24"/>
          <w:szCs w:val="24"/>
        </w:rPr>
        <w:t xml:space="preserve">The request </w:t>
      </w:r>
      <w:r>
        <w:rPr>
          <w:rFonts w:asciiTheme="majorBidi" w:hAnsiTheme="majorBidi" w:cstheme="majorBidi"/>
          <w:sz w:val="24"/>
          <w:szCs w:val="24"/>
        </w:rPr>
        <w:t>i</w:t>
      </w:r>
      <w:r w:rsidRPr="4EADE6F4">
        <w:rPr>
          <w:rFonts w:asciiTheme="majorBidi" w:hAnsiTheme="majorBidi" w:cstheme="majorBidi"/>
          <w:sz w:val="24"/>
          <w:szCs w:val="24"/>
        </w:rPr>
        <w:t xml:space="preserve">s not submitted in accordance with the provisions of this </w:t>
      </w:r>
      <w:r>
        <w:rPr>
          <w:rFonts w:asciiTheme="majorBidi" w:hAnsiTheme="majorBidi" w:cstheme="majorBidi"/>
          <w:sz w:val="24"/>
          <w:szCs w:val="24"/>
        </w:rPr>
        <w:t>Manual and the Committee decides it is not possible to</w:t>
      </w:r>
      <w:r w:rsidRPr="4EADE6F4">
        <w:rPr>
          <w:rFonts w:asciiTheme="majorBidi" w:hAnsiTheme="majorBidi" w:cstheme="majorBidi"/>
          <w:sz w:val="24"/>
          <w:szCs w:val="24"/>
        </w:rPr>
        <w:t xml:space="preserve"> execute th</w:t>
      </w:r>
      <w:r>
        <w:rPr>
          <w:rFonts w:asciiTheme="majorBidi" w:hAnsiTheme="majorBidi" w:cstheme="majorBidi"/>
          <w:sz w:val="24"/>
          <w:szCs w:val="24"/>
        </w:rPr>
        <w:t xml:space="preserve">e legal assistance request </w:t>
      </w:r>
      <w:r w:rsidRPr="4EADE6F4">
        <w:rPr>
          <w:rFonts w:asciiTheme="majorBidi" w:hAnsiTheme="majorBidi" w:cstheme="majorBidi"/>
          <w:sz w:val="24"/>
          <w:szCs w:val="24"/>
        </w:rPr>
        <w:t xml:space="preserve">in the </w:t>
      </w:r>
      <w:r>
        <w:rPr>
          <w:rFonts w:asciiTheme="majorBidi" w:hAnsiTheme="majorBidi" w:cstheme="majorBidi"/>
          <w:sz w:val="24"/>
          <w:szCs w:val="24"/>
        </w:rPr>
        <w:t xml:space="preserve">form and </w:t>
      </w:r>
      <w:r w:rsidRPr="4EADE6F4">
        <w:rPr>
          <w:rFonts w:asciiTheme="majorBidi" w:hAnsiTheme="majorBidi" w:cstheme="majorBidi"/>
          <w:sz w:val="24"/>
          <w:szCs w:val="24"/>
        </w:rPr>
        <w:t>manner received.</w:t>
      </w:r>
    </w:p>
    <w:p w14:paraId="6326500D" w14:textId="77777777" w:rsidR="00F8333E" w:rsidRPr="007927EE" w:rsidRDefault="00F8333E" w:rsidP="002B54D9">
      <w:pPr>
        <w:pStyle w:val="ListParagraph"/>
        <w:numPr>
          <w:ilvl w:val="1"/>
          <w:numId w:val="18"/>
        </w:numPr>
        <w:bidi w:val="0"/>
        <w:spacing w:before="120" w:after="120" w:line="360" w:lineRule="atLeast"/>
        <w:ind w:left="720"/>
        <w:contextualSpacing w:val="0"/>
        <w:jc w:val="both"/>
        <w:rPr>
          <w:rFonts w:asciiTheme="majorBidi" w:hAnsiTheme="majorBidi" w:cstheme="majorBidi"/>
          <w:sz w:val="24"/>
          <w:szCs w:val="24"/>
        </w:rPr>
      </w:pPr>
      <w:r>
        <w:rPr>
          <w:rFonts w:asciiTheme="majorBidi" w:hAnsiTheme="majorBidi" w:cstheme="majorBidi"/>
          <w:sz w:val="24"/>
          <w:szCs w:val="24"/>
        </w:rPr>
        <w:t>E</w:t>
      </w:r>
      <w:r w:rsidRPr="4EADE6F4">
        <w:rPr>
          <w:rFonts w:asciiTheme="majorBidi" w:hAnsiTheme="majorBidi" w:cstheme="majorBidi"/>
          <w:sz w:val="24"/>
          <w:szCs w:val="24"/>
        </w:rPr>
        <w:t xml:space="preserve">xecution </w:t>
      </w:r>
      <w:r>
        <w:rPr>
          <w:rFonts w:asciiTheme="majorBidi" w:hAnsiTheme="majorBidi" w:cstheme="majorBidi"/>
          <w:sz w:val="24"/>
          <w:szCs w:val="24"/>
        </w:rPr>
        <w:t>of the request contradicts</w:t>
      </w:r>
      <w:r w:rsidRPr="4EADE6F4">
        <w:rPr>
          <w:rFonts w:asciiTheme="majorBidi" w:hAnsiTheme="majorBidi" w:cstheme="majorBidi"/>
          <w:sz w:val="24"/>
          <w:szCs w:val="24"/>
        </w:rPr>
        <w:t xml:space="preserve"> provisions of </w:t>
      </w:r>
      <w:r w:rsidRPr="4EADE6F4">
        <w:rPr>
          <w:rFonts w:asciiTheme="majorBidi" w:hAnsiTheme="majorBidi" w:cstheme="majorBidi"/>
          <w:i/>
          <w:iCs/>
          <w:sz w:val="24"/>
          <w:szCs w:val="24"/>
        </w:rPr>
        <w:t xml:space="preserve">Sharia </w:t>
      </w:r>
      <w:r>
        <w:rPr>
          <w:rFonts w:asciiTheme="majorBidi" w:hAnsiTheme="majorBidi" w:cstheme="majorBidi"/>
          <w:sz w:val="24"/>
          <w:szCs w:val="24"/>
        </w:rPr>
        <w:t xml:space="preserve">or </w:t>
      </w:r>
      <w:r w:rsidRPr="4EADE6F4">
        <w:rPr>
          <w:rFonts w:asciiTheme="majorBidi" w:hAnsiTheme="majorBidi" w:cstheme="majorBidi"/>
          <w:sz w:val="24"/>
          <w:szCs w:val="24"/>
        </w:rPr>
        <w:t>undermines the Kingdom</w:t>
      </w:r>
      <w:r>
        <w:rPr>
          <w:rFonts w:asciiTheme="majorBidi" w:hAnsiTheme="majorBidi" w:cstheme="majorBidi"/>
          <w:sz w:val="24"/>
          <w:szCs w:val="24"/>
        </w:rPr>
        <w:t>'s</w:t>
      </w:r>
      <w:r w:rsidRPr="4EADE6F4">
        <w:rPr>
          <w:rFonts w:asciiTheme="majorBidi" w:hAnsiTheme="majorBidi" w:cstheme="majorBidi"/>
          <w:sz w:val="24"/>
          <w:szCs w:val="24"/>
        </w:rPr>
        <w:t xml:space="preserve"> sovereignty</w:t>
      </w:r>
      <w:r>
        <w:rPr>
          <w:rFonts w:asciiTheme="majorBidi" w:hAnsiTheme="majorBidi" w:cstheme="majorBidi"/>
          <w:sz w:val="24"/>
          <w:szCs w:val="24"/>
        </w:rPr>
        <w:t>,</w:t>
      </w:r>
      <w:r w:rsidRPr="4EADE6F4">
        <w:rPr>
          <w:rFonts w:asciiTheme="majorBidi" w:hAnsiTheme="majorBidi" w:cstheme="majorBidi"/>
          <w:sz w:val="24"/>
          <w:szCs w:val="24"/>
        </w:rPr>
        <w:t xml:space="preserve"> security</w:t>
      </w:r>
      <w:r>
        <w:rPr>
          <w:rFonts w:asciiTheme="majorBidi" w:hAnsiTheme="majorBidi" w:cstheme="majorBidi"/>
          <w:sz w:val="24"/>
          <w:szCs w:val="24"/>
        </w:rPr>
        <w:t xml:space="preserve">, </w:t>
      </w:r>
      <w:r w:rsidRPr="4EADE6F4">
        <w:rPr>
          <w:rFonts w:asciiTheme="majorBidi" w:hAnsiTheme="majorBidi" w:cstheme="majorBidi"/>
          <w:sz w:val="24"/>
          <w:szCs w:val="24"/>
        </w:rPr>
        <w:t xml:space="preserve">public </w:t>
      </w:r>
      <w:r>
        <w:rPr>
          <w:rFonts w:asciiTheme="majorBidi" w:hAnsiTheme="majorBidi" w:cstheme="majorBidi"/>
          <w:sz w:val="24"/>
          <w:szCs w:val="24"/>
        </w:rPr>
        <w:t>policy</w:t>
      </w:r>
      <w:r w:rsidRPr="4EADE6F4">
        <w:rPr>
          <w:rFonts w:asciiTheme="majorBidi" w:hAnsiTheme="majorBidi" w:cstheme="majorBidi"/>
          <w:sz w:val="24"/>
          <w:szCs w:val="24"/>
        </w:rPr>
        <w:t xml:space="preserve"> or other </w:t>
      </w:r>
      <w:r>
        <w:rPr>
          <w:rFonts w:asciiTheme="majorBidi" w:hAnsiTheme="majorBidi" w:cstheme="majorBidi"/>
          <w:sz w:val="24"/>
          <w:szCs w:val="24"/>
        </w:rPr>
        <w:t>state</w:t>
      </w:r>
      <w:r w:rsidRPr="4EADE6F4">
        <w:rPr>
          <w:rFonts w:asciiTheme="majorBidi" w:hAnsiTheme="majorBidi" w:cstheme="majorBidi"/>
          <w:sz w:val="24"/>
          <w:szCs w:val="24"/>
        </w:rPr>
        <w:t xml:space="preserve"> interests.</w:t>
      </w:r>
    </w:p>
    <w:p w14:paraId="4FD9ED0C" w14:textId="3C192473" w:rsidR="00F8333E" w:rsidRDefault="00F8333E" w:rsidP="002B54D9">
      <w:pPr>
        <w:pStyle w:val="ListParagraph"/>
        <w:numPr>
          <w:ilvl w:val="1"/>
          <w:numId w:val="18"/>
        </w:numPr>
        <w:bidi w:val="0"/>
        <w:spacing w:before="120" w:after="120" w:line="360" w:lineRule="atLeast"/>
        <w:ind w:left="720"/>
        <w:contextualSpacing w:val="0"/>
        <w:jc w:val="both"/>
        <w:rPr>
          <w:rFonts w:asciiTheme="majorBidi" w:hAnsiTheme="majorBidi" w:cstheme="majorBidi"/>
          <w:sz w:val="24"/>
          <w:szCs w:val="24"/>
        </w:rPr>
      </w:pPr>
      <w:r w:rsidRPr="4EADE6F4">
        <w:rPr>
          <w:rFonts w:asciiTheme="majorBidi" w:hAnsiTheme="majorBidi" w:cstheme="majorBidi"/>
          <w:sz w:val="24"/>
          <w:szCs w:val="24"/>
        </w:rPr>
        <w:t>Abse</w:t>
      </w:r>
      <w:r>
        <w:rPr>
          <w:rFonts w:asciiTheme="majorBidi" w:hAnsiTheme="majorBidi" w:cstheme="majorBidi"/>
          <w:sz w:val="24"/>
          <w:szCs w:val="24"/>
        </w:rPr>
        <w:t>nce of dual criminality. However</w:t>
      </w:r>
      <w:r w:rsidR="002B54D9">
        <w:rPr>
          <w:rFonts w:asciiTheme="majorBidi" w:hAnsiTheme="majorBidi" w:cstheme="majorBidi"/>
          <w:sz w:val="24"/>
          <w:szCs w:val="24"/>
        </w:rPr>
        <w:t>,</w:t>
      </w:r>
      <w:r>
        <w:rPr>
          <w:rFonts w:asciiTheme="majorBidi" w:hAnsiTheme="majorBidi" w:cstheme="majorBidi"/>
          <w:sz w:val="24"/>
          <w:szCs w:val="24"/>
        </w:rPr>
        <w:t xml:space="preserve"> in such cases</w:t>
      </w:r>
      <w:r w:rsidRPr="4EADE6F4">
        <w:rPr>
          <w:rFonts w:asciiTheme="majorBidi" w:hAnsiTheme="majorBidi" w:cstheme="majorBidi"/>
          <w:sz w:val="24"/>
          <w:szCs w:val="24"/>
        </w:rPr>
        <w:t xml:space="preserve">, assistance may be provided for </w:t>
      </w:r>
      <w:r>
        <w:rPr>
          <w:rFonts w:asciiTheme="majorBidi" w:hAnsiTheme="majorBidi" w:cstheme="majorBidi"/>
          <w:sz w:val="24"/>
          <w:szCs w:val="24"/>
        </w:rPr>
        <w:t>requests that do not involv</w:t>
      </w:r>
      <w:r w:rsidRPr="4EADE6F4">
        <w:rPr>
          <w:rFonts w:asciiTheme="majorBidi" w:hAnsiTheme="majorBidi" w:cstheme="majorBidi"/>
          <w:sz w:val="24"/>
          <w:szCs w:val="24"/>
        </w:rPr>
        <w:t xml:space="preserve">e coercive measures. </w:t>
      </w:r>
    </w:p>
    <w:p w14:paraId="7667B588" w14:textId="77777777" w:rsidR="00F8333E" w:rsidRPr="007927EE" w:rsidRDefault="00F8333E" w:rsidP="002B54D9">
      <w:pPr>
        <w:pStyle w:val="ListParagraph"/>
        <w:numPr>
          <w:ilvl w:val="1"/>
          <w:numId w:val="18"/>
        </w:numPr>
        <w:bidi w:val="0"/>
        <w:spacing w:before="120" w:after="120" w:line="360" w:lineRule="atLeast"/>
        <w:ind w:left="720"/>
        <w:contextualSpacing w:val="0"/>
        <w:jc w:val="both"/>
        <w:rPr>
          <w:rFonts w:asciiTheme="majorBidi" w:hAnsiTheme="majorBidi" w:cstheme="majorBidi"/>
          <w:sz w:val="24"/>
          <w:szCs w:val="24"/>
        </w:rPr>
      </w:pPr>
      <w:r w:rsidRPr="4EADE6F4">
        <w:rPr>
          <w:rFonts w:asciiTheme="majorBidi" w:hAnsiTheme="majorBidi" w:cstheme="majorBidi"/>
          <w:sz w:val="24"/>
          <w:szCs w:val="24"/>
        </w:rPr>
        <w:t xml:space="preserve">The Committee may </w:t>
      </w:r>
      <w:r>
        <w:rPr>
          <w:rFonts w:asciiTheme="majorBidi" w:hAnsiTheme="majorBidi" w:cstheme="majorBidi"/>
          <w:sz w:val="24"/>
          <w:szCs w:val="24"/>
        </w:rPr>
        <w:t>defer</w:t>
      </w:r>
      <w:r w:rsidRPr="4EADE6F4">
        <w:rPr>
          <w:rFonts w:asciiTheme="majorBidi" w:hAnsiTheme="majorBidi" w:cstheme="majorBidi"/>
          <w:sz w:val="24"/>
          <w:szCs w:val="24"/>
        </w:rPr>
        <w:t xml:space="preserve"> execution of a legal assistance request if it confl</w:t>
      </w:r>
      <w:r>
        <w:rPr>
          <w:rFonts w:asciiTheme="majorBidi" w:hAnsiTheme="majorBidi" w:cstheme="majorBidi"/>
          <w:sz w:val="24"/>
          <w:szCs w:val="24"/>
        </w:rPr>
        <w:t>icts with ongoing local investigation</w:t>
      </w:r>
      <w:r w:rsidRPr="4EADE6F4">
        <w:rPr>
          <w:rFonts w:asciiTheme="majorBidi" w:hAnsiTheme="majorBidi" w:cstheme="majorBidi"/>
          <w:sz w:val="24"/>
          <w:szCs w:val="24"/>
        </w:rPr>
        <w:t>, pr</w:t>
      </w:r>
      <w:r>
        <w:rPr>
          <w:rFonts w:asciiTheme="majorBidi" w:hAnsiTheme="majorBidi" w:cstheme="majorBidi"/>
          <w:sz w:val="24"/>
          <w:szCs w:val="24"/>
        </w:rPr>
        <w:t>o</w:t>
      </w:r>
      <w:r w:rsidRPr="4EADE6F4">
        <w:rPr>
          <w:rFonts w:asciiTheme="majorBidi" w:hAnsiTheme="majorBidi" w:cstheme="majorBidi"/>
          <w:sz w:val="24"/>
          <w:szCs w:val="24"/>
        </w:rPr>
        <w:t>s</w:t>
      </w:r>
      <w:r>
        <w:rPr>
          <w:rFonts w:asciiTheme="majorBidi" w:hAnsiTheme="majorBidi" w:cstheme="majorBidi"/>
          <w:sz w:val="24"/>
          <w:szCs w:val="24"/>
        </w:rPr>
        <w:t>ec</w:t>
      </w:r>
      <w:r w:rsidRPr="4EADE6F4">
        <w:rPr>
          <w:rFonts w:asciiTheme="majorBidi" w:hAnsiTheme="majorBidi" w:cstheme="majorBidi"/>
          <w:sz w:val="24"/>
          <w:szCs w:val="24"/>
        </w:rPr>
        <w:t>ut</w:t>
      </w:r>
      <w:r>
        <w:rPr>
          <w:rFonts w:asciiTheme="majorBidi" w:hAnsiTheme="majorBidi" w:cstheme="majorBidi"/>
          <w:sz w:val="24"/>
          <w:szCs w:val="24"/>
        </w:rPr>
        <w:t>ion</w:t>
      </w:r>
      <w:r w:rsidRPr="4EADE6F4">
        <w:rPr>
          <w:rFonts w:asciiTheme="majorBidi" w:hAnsiTheme="majorBidi" w:cstheme="majorBidi"/>
          <w:sz w:val="24"/>
          <w:szCs w:val="24"/>
        </w:rPr>
        <w:t xml:space="preserve"> or </w:t>
      </w:r>
      <w:r>
        <w:rPr>
          <w:rFonts w:asciiTheme="majorBidi" w:hAnsiTheme="majorBidi" w:cstheme="majorBidi"/>
          <w:sz w:val="24"/>
          <w:szCs w:val="24"/>
        </w:rPr>
        <w:t xml:space="preserve">any other </w:t>
      </w:r>
      <w:r w:rsidRPr="4EADE6F4">
        <w:rPr>
          <w:rFonts w:asciiTheme="majorBidi" w:hAnsiTheme="majorBidi" w:cstheme="majorBidi"/>
          <w:sz w:val="24"/>
          <w:szCs w:val="24"/>
        </w:rPr>
        <w:t xml:space="preserve">judicial proceedings. </w:t>
      </w:r>
    </w:p>
    <w:p w14:paraId="03AC09E3" w14:textId="77777777" w:rsidR="00F8333E" w:rsidRPr="007927EE" w:rsidRDefault="00F8333E" w:rsidP="00F8333E">
      <w:pPr>
        <w:pStyle w:val="ListParagraph"/>
        <w:numPr>
          <w:ilvl w:val="0"/>
          <w:numId w:val="19"/>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Prior to rejecting</w:t>
      </w:r>
      <w:r w:rsidRPr="4EADE6F4">
        <w:rPr>
          <w:rFonts w:asciiTheme="majorBidi" w:hAnsiTheme="majorBidi" w:cstheme="majorBidi"/>
          <w:sz w:val="24"/>
          <w:szCs w:val="24"/>
        </w:rPr>
        <w:t xml:space="preserve"> or </w:t>
      </w:r>
      <w:r>
        <w:rPr>
          <w:rFonts w:asciiTheme="majorBidi" w:hAnsiTheme="majorBidi" w:cstheme="majorBidi"/>
          <w:sz w:val="24"/>
          <w:szCs w:val="24"/>
        </w:rPr>
        <w:t>deferring</w:t>
      </w:r>
      <w:r w:rsidRPr="4EADE6F4">
        <w:rPr>
          <w:rFonts w:asciiTheme="majorBidi" w:hAnsiTheme="majorBidi" w:cstheme="majorBidi"/>
          <w:sz w:val="24"/>
          <w:szCs w:val="24"/>
        </w:rPr>
        <w:t xml:space="preserve"> </w:t>
      </w:r>
      <w:r>
        <w:rPr>
          <w:rFonts w:asciiTheme="majorBidi" w:hAnsiTheme="majorBidi" w:cstheme="majorBidi"/>
          <w:sz w:val="24"/>
          <w:szCs w:val="24"/>
        </w:rPr>
        <w:t>a</w:t>
      </w:r>
      <w:r w:rsidRPr="4EADE6F4">
        <w:rPr>
          <w:rFonts w:asciiTheme="majorBidi" w:hAnsiTheme="majorBidi" w:cstheme="majorBidi"/>
          <w:sz w:val="24"/>
          <w:szCs w:val="24"/>
        </w:rPr>
        <w:t xml:space="preserve"> request</w:t>
      </w:r>
      <w:r>
        <w:rPr>
          <w:rFonts w:asciiTheme="majorBidi" w:hAnsiTheme="majorBidi" w:cstheme="majorBidi"/>
          <w:sz w:val="24"/>
          <w:szCs w:val="24"/>
        </w:rPr>
        <w:t>,</w:t>
      </w:r>
      <w:r w:rsidRPr="4EADE6F4">
        <w:rPr>
          <w:rFonts w:asciiTheme="majorBidi" w:hAnsiTheme="majorBidi" w:cstheme="majorBidi"/>
          <w:sz w:val="24"/>
          <w:szCs w:val="24"/>
        </w:rPr>
        <w:t xml:space="preserve"> </w:t>
      </w:r>
      <w:r>
        <w:rPr>
          <w:rFonts w:asciiTheme="majorBidi" w:hAnsiTheme="majorBidi" w:cstheme="majorBidi"/>
          <w:sz w:val="24"/>
          <w:szCs w:val="24"/>
        </w:rPr>
        <w:t>t</w:t>
      </w:r>
      <w:r w:rsidRPr="4EADE6F4">
        <w:rPr>
          <w:rFonts w:asciiTheme="majorBidi" w:hAnsiTheme="majorBidi" w:cstheme="majorBidi"/>
          <w:sz w:val="24"/>
          <w:szCs w:val="24"/>
        </w:rPr>
        <w:t xml:space="preserve">he Kingdom </w:t>
      </w:r>
      <w:r>
        <w:rPr>
          <w:rFonts w:asciiTheme="majorBidi" w:hAnsiTheme="majorBidi" w:cstheme="majorBidi"/>
          <w:sz w:val="24"/>
          <w:szCs w:val="24"/>
        </w:rPr>
        <w:t>may</w:t>
      </w:r>
      <w:r w:rsidRPr="4EADE6F4">
        <w:rPr>
          <w:rFonts w:asciiTheme="majorBidi" w:hAnsiTheme="majorBidi" w:cstheme="majorBidi"/>
          <w:sz w:val="24"/>
          <w:szCs w:val="24"/>
        </w:rPr>
        <w:t xml:space="preserve"> </w:t>
      </w:r>
      <w:r>
        <w:rPr>
          <w:rFonts w:asciiTheme="majorBidi" w:hAnsiTheme="majorBidi" w:cstheme="majorBidi"/>
          <w:sz w:val="24"/>
          <w:szCs w:val="24"/>
        </w:rPr>
        <w:t>consult</w:t>
      </w:r>
      <w:r w:rsidRPr="4EADE6F4">
        <w:rPr>
          <w:rFonts w:asciiTheme="majorBidi" w:hAnsiTheme="majorBidi" w:cstheme="majorBidi"/>
          <w:sz w:val="24"/>
          <w:szCs w:val="24"/>
        </w:rPr>
        <w:t xml:space="preserve"> with the requesting state to </w:t>
      </w:r>
      <w:r>
        <w:rPr>
          <w:rFonts w:asciiTheme="majorBidi" w:hAnsiTheme="majorBidi" w:cstheme="majorBidi"/>
          <w:sz w:val="24"/>
          <w:szCs w:val="24"/>
        </w:rPr>
        <w:t>determine</w:t>
      </w:r>
      <w:r w:rsidRPr="4EADE6F4">
        <w:rPr>
          <w:rFonts w:asciiTheme="majorBidi" w:hAnsiTheme="majorBidi" w:cstheme="majorBidi"/>
          <w:sz w:val="24"/>
          <w:szCs w:val="24"/>
        </w:rPr>
        <w:t xml:space="preserve"> if the legal assistance request can be </w:t>
      </w:r>
      <w:r>
        <w:rPr>
          <w:rFonts w:asciiTheme="majorBidi" w:hAnsiTheme="majorBidi" w:cstheme="majorBidi"/>
          <w:sz w:val="24"/>
          <w:szCs w:val="24"/>
        </w:rPr>
        <w:t>provid</w:t>
      </w:r>
      <w:r w:rsidRPr="4EADE6F4">
        <w:rPr>
          <w:rFonts w:asciiTheme="majorBidi" w:hAnsiTheme="majorBidi" w:cstheme="majorBidi"/>
          <w:sz w:val="24"/>
          <w:szCs w:val="24"/>
        </w:rPr>
        <w:t xml:space="preserve">ed </w:t>
      </w:r>
      <w:r>
        <w:rPr>
          <w:rFonts w:asciiTheme="majorBidi" w:hAnsiTheme="majorBidi" w:cstheme="majorBidi"/>
          <w:sz w:val="24"/>
          <w:szCs w:val="24"/>
        </w:rPr>
        <w:t>under certain term</w:t>
      </w:r>
      <w:r w:rsidRPr="4EADE6F4">
        <w:rPr>
          <w:rFonts w:asciiTheme="majorBidi" w:hAnsiTheme="majorBidi" w:cstheme="majorBidi"/>
          <w:sz w:val="24"/>
          <w:szCs w:val="24"/>
        </w:rPr>
        <w:t>s and conditions.</w:t>
      </w:r>
    </w:p>
    <w:p w14:paraId="7A03F718" w14:textId="77777777" w:rsidR="00F8333E" w:rsidRPr="007927EE" w:rsidRDefault="00F8333E" w:rsidP="00F8333E">
      <w:pPr>
        <w:pStyle w:val="ListParagraph"/>
        <w:numPr>
          <w:ilvl w:val="0"/>
          <w:numId w:val="19"/>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lastRenderedPageBreak/>
        <w:t xml:space="preserve">If the Committee </w:t>
      </w:r>
      <w:r>
        <w:rPr>
          <w:rFonts w:asciiTheme="majorBidi" w:hAnsiTheme="majorBidi" w:cstheme="majorBidi"/>
          <w:sz w:val="24"/>
          <w:szCs w:val="24"/>
        </w:rPr>
        <w:t>rejects</w:t>
      </w:r>
      <w:r w:rsidRPr="4EADE6F4">
        <w:rPr>
          <w:rFonts w:asciiTheme="majorBidi" w:hAnsiTheme="majorBidi" w:cstheme="majorBidi"/>
          <w:sz w:val="24"/>
          <w:szCs w:val="24"/>
        </w:rPr>
        <w:t xml:space="preserve"> execut</w:t>
      </w:r>
      <w:r>
        <w:rPr>
          <w:rFonts w:asciiTheme="majorBidi" w:hAnsiTheme="majorBidi" w:cstheme="majorBidi"/>
          <w:sz w:val="24"/>
          <w:szCs w:val="24"/>
        </w:rPr>
        <w:t>ion of</w:t>
      </w:r>
      <w:r w:rsidRPr="4EADE6F4">
        <w:rPr>
          <w:rFonts w:asciiTheme="majorBidi" w:hAnsiTheme="majorBidi" w:cstheme="majorBidi"/>
          <w:sz w:val="24"/>
          <w:szCs w:val="24"/>
        </w:rPr>
        <w:t xml:space="preserve"> the request, wholly or partially, or </w:t>
      </w:r>
      <w:r>
        <w:rPr>
          <w:rFonts w:asciiTheme="majorBidi" w:hAnsiTheme="majorBidi" w:cstheme="majorBidi"/>
          <w:sz w:val="24"/>
          <w:szCs w:val="24"/>
        </w:rPr>
        <w:t>defers</w:t>
      </w:r>
      <w:r w:rsidRPr="4EADE6F4">
        <w:rPr>
          <w:rFonts w:asciiTheme="majorBidi" w:hAnsiTheme="majorBidi" w:cstheme="majorBidi"/>
          <w:sz w:val="24"/>
          <w:szCs w:val="24"/>
        </w:rPr>
        <w:t xml:space="preserve"> its execution, it shall </w:t>
      </w:r>
      <w:r>
        <w:rPr>
          <w:rFonts w:asciiTheme="majorBidi" w:hAnsiTheme="majorBidi" w:cstheme="majorBidi"/>
          <w:sz w:val="24"/>
          <w:szCs w:val="24"/>
        </w:rPr>
        <w:t xml:space="preserve">promptly </w:t>
      </w:r>
      <w:r w:rsidRPr="4EADE6F4">
        <w:rPr>
          <w:rFonts w:asciiTheme="majorBidi" w:hAnsiTheme="majorBidi" w:cstheme="majorBidi"/>
          <w:sz w:val="24"/>
          <w:szCs w:val="24"/>
        </w:rPr>
        <w:t xml:space="preserve">notify the requesting state </w:t>
      </w:r>
      <w:r>
        <w:rPr>
          <w:rFonts w:asciiTheme="majorBidi" w:hAnsiTheme="majorBidi" w:cstheme="majorBidi"/>
          <w:sz w:val="24"/>
          <w:szCs w:val="24"/>
        </w:rPr>
        <w:t>of the same</w:t>
      </w:r>
      <w:r w:rsidRPr="4EADE6F4">
        <w:rPr>
          <w:rFonts w:asciiTheme="majorBidi" w:hAnsiTheme="majorBidi" w:cstheme="majorBidi"/>
          <w:sz w:val="24"/>
          <w:szCs w:val="24"/>
        </w:rPr>
        <w:t xml:space="preserve"> </w:t>
      </w:r>
      <w:r>
        <w:rPr>
          <w:rFonts w:asciiTheme="majorBidi" w:hAnsiTheme="majorBidi" w:cstheme="majorBidi"/>
          <w:sz w:val="24"/>
          <w:szCs w:val="24"/>
        </w:rPr>
        <w:t xml:space="preserve">and </w:t>
      </w:r>
      <w:r w:rsidRPr="4EADE6F4">
        <w:rPr>
          <w:rFonts w:asciiTheme="majorBidi" w:hAnsiTheme="majorBidi" w:cstheme="majorBidi"/>
          <w:sz w:val="24"/>
          <w:szCs w:val="24"/>
        </w:rPr>
        <w:t>provid</w:t>
      </w:r>
      <w:r>
        <w:rPr>
          <w:rFonts w:asciiTheme="majorBidi" w:hAnsiTheme="majorBidi" w:cstheme="majorBidi"/>
          <w:sz w:val="24"/>
          <w:szCs w:val="24"/>
        </w:rPr>
        <w:t>e</w:t>
      </w:r>
      <w:r w:rsidRPr="4EADE6F4">
        <w:rPr>
          <w:rFonts w:asciiTheme="majorBidi" w:hAnsiTheme="majorBidi" w:cstheme="majorBidi"/>
          <w:sz w:val="24"/>
          <w:szCs w:val="24"/>
        </w:rPr>
        <w:t xml:space="preserve"> </w:t>
      </w:r>
      <w:r>
        <w:rPr>
          <w:rFonts w:asciiTheme="majorBidi" w:hAnsiTheme="majorBidi" w:cstheme="majorBidi"/>
          <w:sz w:val="24"/>
          <w:szCs w:val="24"/>
        </w:rPr>
        <w:t>reason</w:t>
      </w:r>
      <w:r w:rsidRPr="4EADE6F4">
        <w:rPr>
          <w:rFonts w:asciiTheme="majorBidi" w:hAnsiTheme="majorBidi" w:cstheme="majorBidi"/>
          <w:sz w:val="24"/>
          <w:szCs w:val="24"/>
        </w:rPr>
        <w:t>s therefor.</w:t>
      </w:r>
    </w:p>
    <w:p w14:paraId="052B4550" w14:textId="77777777" w:rsidR="00F8333E" w:rsidRPr="007927EE" w:rsidRDefault="00F8333E" w:rsidP="00F8333E">
      <w:pPr>
        <w:pStyle w:val="ListParagraph"/>
        <w:numPr>
          <w:ilvl w:val="0"/>
          <w:numId w:val="19"/>
        </w:numPr>
        <w:bidi w:val="0"/>
        <w:spacing w:before="120" w:after="120" w:line="360" w:lineRule="atLeast"/>
        <w:contextualSpacing w:val="0"/>
        <w:jc w:val="both"/>
        <w:rPr>
          <w:rFonts w:asciiTheme="majorBidi" w:hAnsiTheme="majorBidi" w:cstheme="majorBidi"/>
          <w:sz w:val="24"/>
          <w:szCs w:val="24"/>
          <w:rtl/>
        </w:rPr>
      </w:pPr>
      <w:r w:rsidRPr="4EADE6F4">
        <w:rPr>
          <w:rFonts w:asciiTheme="majorBidi" w:hAnsiTheme="majorBidi" w:cstheme="majorBidi"/>
          <w:sz w:val="24"/>
          <w:szCs w:val="24"/>
        </w:rPr>
        <w:t>A request may not be re</w:t>
      </w:r>
      <w:r>
        <w:rPr>
          <w:rFonts w:asciiTheme="majorBidi" w:hAnsiTheme="majorBidi" w:cstheme="majorBidi"/>
          <w:sz w:val="24"/>
          <w:szCs w:val="24"/>
        </w:rPr>
        <w:t>ject</w:t>
      </w:r>
      <w:r w:rsidRPr="4EADE6F4">
        <w:rPr>
          <w:rFonts w:asciiTheme="majorBidi" w:hAnsiTheme="majorBidi" w:cstheme="majorBidi"/>
          <w:sz w:val="24"/>
          <w:szCs w:val="24"/>
        </w:rPr>
        <w:t>ed on grounds of banking confidentiality or due to taxation issues.</w:t>
      </w:r>
    </w:p>
    <w:p w14:paraId="680ECF9F" w14:textId="77777777" w:rsidR="00F8333E" w:rsidRPr="007927EE" w:rsidRDefault="00F8333E" w:rsidP="00600A5B">
      <w:pPr>
        <w:pStyle w:val="Heading1"/>
        <w:keepNext/>
      </w:pPr>
      <w:r w:rsidRPr="4EADE6F4">
        <w:t>Article 15</w:t>
      </w:r>
    </w:p>
    <w:p w14:paraId="1B40047E" w14:textId="77777777" w:rsidR="00F8333E" w:rsidRPr="007927EE" w:rsidRDefault="00F8333E" w:rsidP="00600A5B">
      <w:pPr>
        <w:pStyle w:val="Heading2"/>
        <w:keepNext/>
      </w:pPr>
      <w:r w:rsidRPr="4EADE6F4">
        <w:t>Rules for Sending Legal Assistance Requests</w:t>
      </w:r>
    </w:p>
    <w:p w14:paraId="01F927AD" w14:textId="77777777" w:rsidR="00F8333E" w:rsidRPr="007927EE" w:rsidRDefault="00F8333E" w:rsidP="00600A5B">
      <w:pPr>
        <w:pStyle w:val="ListParagraph"/>
        <w:keepNext/>
        <w:numPr>
          <w:ilvl w:val="1"/>
          <w:numId w:val="20"/>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 xml:space="preserve">The Committee may directly accept a legal assistance request </w:t>
      </w:r>
      <w:r>
        <w:rPr>
          <w:rFonts w:asciiTheme="majorBidi" w:hAnsiTheme="majorBidi" w:cstheme="majorBidi"/>
          <w:sz w:val="24"/>
          <w:szCs w:val="24"/>
        </w:rPr>
        <w:t>sent</w:t>
      </w:r>
      <w:r w:rsidRPr="4EADE6F4">
        <w:rPr>
          <w:rFonts w:asciiTheme="majorBidi" w:hAnsiTheme="majorBidi" w:cstheme="majorBidi"/>
          <w:sz w:val="24"/>
          <w:szCs w:val="24"/>
        </w:rPr>
        <w:t xml:space="preserve"> by another state </w:t>
      </w:r>
      <w:r>
        <w:rPr>
          <w:rFonts w:asciiTheme="majorBidi" w:hAnsiTheme="majorBidi" w:cstheme="majorBidi"/>
          <w:sz w:val="24"/>
          <w:szCs w:val="24"/>
        </w:rPr>
        <w:t>in any</w:t>
      </w:r>
      <w:r w:rsidRPr="4EADE6F4">
        <w:rPr>
          <w:rFonts w:asciiTheme="majorBidi" w:hAnsiTheme="majorBidi" w:cstheme="majorBidi"/>
          <w:sz w:val="24"/>
          <w:szCs w:val="24"/>
        </w:rPr>
        <w:t xml:space="preserve"> written </w:t>
      </w:r>
      <w:r>
        <w:rPr>
          <w:rFonts w:asciiTheme="majorBidi" w:hAnsiTheme="majorBidi" w:cstheme="majorBidi"/>
          <w:sz w:val="24"/>
          <w:szCs w:val="24"/>
        </w:rPr>
        <w:t>form</w:t>
      </w:r>
      <w:r w:rsidRPr="4EADE6F4">
        <w:rPr>
          <w:rFonts w:asciiTheme="majorBidi" w:hAnsiTheme="majorBidi" w:cstheme="majorBidi"/>
          <w:sz w:val="24"/>
          <w:szCs w:val="24"/>
        </w:rPr>
        <w:t>, including fa</w:t>
      </w:r>
      <w:r>
        <w:rPr>
          <w:rFonts w:asciiTheme="majorBidi" w:hAnsiTheme="majorBidi" w:cstheme="majorBidi"/>
          <w:sz w:val="24"/>
          <w:szCs w:val="24"/>
        </w:rPr>
        <w:t>csimile</w:t>
      </w:r>
      <w:r w:rsidRPr="4EADE6F4">
        <w:rPr>
          <w:rFonts w:asciiTheme="majorBidi" w:hAnsiTheme="majorBidi" w:cstheme="majorBidi"/>
          <w:sz w:val="24"/>
          <w:szCs w:val="24"/>
        </w:rPr>
        <w:t xml:space="preserve"> or email.</w:t>
      </w:r>
    </w:p>
    <w:p w14:paraId="4E73B96A" w14:textId="77777777" w:rsidR="00F8333E" w:rsidRPr="007927EE" w:rsidRDefault="00F8333E" w:rsidP="00F8333E">
      <w:pPr>
        <w:pStyle w:val="ListParagraph"/>
        <w:numPr>
          <w:ilvl w:val="1"/>
          <w:numId w:val="20"/>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A legal assistance request</w:t>
      </w:r>
      <w:r w:rsidRPr="4EADE6F4">
        <w:rPr>
          <w:rFonts w:asciiTheme="majorBidi" w:hAnsiTheme="majorBidi" w:cstheme="majorBidi"/>
          <w:sz w:val="24"/>
          <w:szCs w:val="24"/>
        </w:rPr>
        <w:t xml:space="preserve"> and supporting documents </w:t>
      </w:r>
      <w:r>
        <w:rPr>
          <w:rFonts w:asciiTheme="majorBidi" w:hAnsiTheme="majorBidi" w:cstheme="majorBidi"/>
          <w:sz w:val="24"/>
          <w:szCs w:val="24"/>
        </w:rPr>
        <w:t>sent</w:t>
      </w:r>
      <w:r w:rsidRPr="4EADE6F4">
        <w:rPr>
          <w:rFonts w:asciiTheme="majorBidi" w:hAnsiTheme="majorBidi" w:cstheme="majorBidi"/>
          <w:sz w:val="24"/>
          <w:szCs w:val="24"/>
        </w:rPr>
        <w:t xml:space="preserve"> to the Kingdom shall be in </w:t>
      </w:r>
      <w:r>
        <w:rPr>
          <w:rFonts w:asciiTheme="majorBidi" w:hAnsiTheme="majorBidi" w:cstheme="majorBidi"/>
          <w:sz w:val="24"/>
          <w:szCs w:val="24"/>
        </w:rPr>
        <w:t xml:space="preserve">the </w:t>
      </w:r>
      <w:r w:rsidRPr="4EADE6F4">
        <w:rPr>
          <w:rFonts w:asciiTheme="majorBidi" w:hAnsiTheme="majorBidi" w:cstheme="majorBidi"/>
          <w:sz w:val="24"/>
          <w:szCs w:val="24"/>
        </w:rPr>
        <w:t>Arabic</w:t>
      </w:r>
      <w:r>
        <w:rPr>
          <w:rFonts w:asciiTheme="majorBidi" w:hAnsiTheme="majorBidi" w:cstheme="majorBidi"/>
          <w:sz w:val="24"/>
          <w:szCs w:val="24"/>
        </w:rPr>
        <w:t xml:space="preserve"> language</w:t>
      </w:r>
      <w:r w:rsidRPr="4EADE6F4">
        <w:rPr>
          <w:rFonts w:asciiTheme="majorBidi" w:hAnsiTheme="majorBidi" w:cstheme="majorBidi"/>
          <w:sz w:val="24"/>
          <w:szCs w:val="24"/>
        </w:rPr>
        <w:t xml:space="preserve">. It may be </w:t>
      </w:r>
      <w:r>
        <w:rPr>
          <w:rFonts w:asciiTheme="majorBidi" w:hAnsiTheme="majorBidi" w:cstheme="majorBidi"/>
          <w:sz w:val="24"/>
          <w:szCs w:val="24"/>
        </w:rPr>
        <w:t>sent</w:t>
      </w:r>
      <w:r w:rsidRPr="4EADE6F4">
        <w:rPr>
          <w:rFonts w:asciiTheme="majorBidi" w:hAnsiTheme="majorBidi" w:cstheme="majorBidi"/>
          <w:sz w:val="24"/>
          <w:szCs w:val="24"/>
        </w:rPr>
        <w:t xml:space="preserve"> in a dif</w:t>
      </w:r>
      <w:r>
        <w:rPr>
          <w:rFonts w:asciiTheme="majorBidi" w:hAnsiTheme="majorBidi" w:cstheme="majorBidi"/>
          <w:sz w:val="24"/>
          <w:szCs w:val="24"/>
        </w:rPr>
        <w:t>ferent language provided that a certified</w:t>
      </w:r>
      <w:r w:rsidRPr="4EADE6F4">
        <w:rPr>
          <w:rFonts w:asciiTheme="majorBidi" w:hAnsiTheme="majorBidi" w:cstheme="majorBidi"/>
          <w:sz w:val="24"/>
          <w:szCs w:val="24"/>
        </w:rPr>
        <w:t xml:space="preserve"> Arabic translation is enclosed therewith.</w:t>
      </w:r>
    </w:p>
    <w:p w14:paraId="489CFFBC" w14:textId="77777777" w:rsidR="00F8333E" w:rsidRPr="007927EE" w:rsidRDefault="00F8333E" w:rsidP="00F8333E">
      <w:pPr>
        <w:pStyle w:val="ListParagraph"/>
        <w:numPr>
          <w:ilvl w:val="1"/>
          <w:numId w:val="20"/>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In urgent cases</w:t>
      </w:r>
      <w:r>
        <w:rPr>
          <w:rFonts w:asciiTheme="majorBidi" w:hAnsiTheme="majorBidi" w:cstheme="majorBidi"/>
          <w:sz w:val="24"/>
          <w:szCs w:val="24"/>
        </w:rPr>
        <w:t>,</w:t>
      </w:r>
      <w:r w:rsidRPr="4EADE6F4">
        <w:rPr>
          <w:rFonts w:asciiTheme="majorBidi" w:hAnsiTheme="majorBidi" w:cstheme="majorBidi"/>
          <w:sz w:val="24"/>
          <w:szCs w:val="24"/>
        </w:rPr>
        <w:t xml:space="preserve"> </w:t>
      </w:r>
      <w:r>
        <w:rPr>
          <w:rFonts w:asciiTheme="majorBidi" w:hAnsiTheme="majorBidi" w:cstheme="majorBidi"/>
          <w:sz w:val="24"/>
          <w:szCs w:val="24"/>
        </w:rPr>
        <w:t>a</w:t>
      </w:r>
      <w:r w:rsidRPr="4EADE6F4">
        <w:rPr>
          <w:rFonts w:asciiTheme="majorBidi" w:hAnsiTheme="majorBidi" w:cstheme="majorBidi"/>
          <w:sz w:val="24"/>
          <w:szCs w:val="24"/>
        </w:rPr>
        <w:t xml:space="preserve"> legal as</w:t>
      </w:r>
      <w:r>
        <w:rPr>
          <w:rFonts w:asciiTheme="majorBidi" w:hAnsiTheme="majorBidi" w:cstheme="majorBidi"/>
          <w:sz w:val="24"/>
          <w:szCs w:val="24"/>
        </w:rPr>
        <w:t>sistance request may be communicated</w:t>
      </w:r>
      <w:r w:rsidRPr="4EADE6F4">
        <w:rPr>
          <w:rFonts w:asciiTheme="majorBidi" w:hAnsiTheme="majorBidi" w:cstheme="majorBidi"/>
          <w:sz w:val="24"/>
          <w:szCs w:val="24"/>
        </w:rPr>
        <w:t xml:space="preserve"> verbally, provided that a written request, fulfilling all</w:t>
      </w:r>
      <w:r>
        <w:rPr>
          <w:rFonts w:asciiTheme="majorBidi" w:hAnsiTheme="majorBidi" w:cstheme="majorBidi"/>
          <w:sz w:val="24"/>
          <w:szCs w:val="24"/>
        </w:rPr>
        <w:t xml:space="preserve"> specified conditions, is </w:t>
      </w:r>
      <w:r w:rsidRPr="4EADE6F4">
        <w:rPr>
          <w:rFonts w:asciiTheme="majorBidi" w:hAnsiTheme="majorBidi" w:cstheme="majorBidi"/>
          <w:sz w:val="24"/>
          <w:szCs w:val="24"/>
        </w:rPr>
        <w:t xml:space="preserve">provided </w:t>
      </w:r>
      <w:r>
        <w:rPr>
          <w:rFonts w:asciiTheme="majorBidi" w:hAnsiTheme="majorBidi" w:cstheme="majorBidi"/>
          <w:sz w:val="24"/>
          <w:szCs w:val="24"/>
        </w:rPr>
        <w:t>with</w:t>
      </w:r>
      <w:r w:rsidRPr="4EADE6F4">
        <w:rPr>
          <w:rFonts w:asciiTheme="majorBidi" w:hAnsiTheme="majorBidi" w:cstheme="majorBidi"/>
          <w:sz w:val="24"/>
          <w:szCs w:val="24"/>
        </w:rPr>
        <w:t>in a period of 10 days.</w:t>
      </w:r>
    </w:p>
    <w:p w14:paraId="4A0BB32D" w14:textId="77777777" w:rsidR="00F8333E" w:rsidRPr="007927EE" w:rsidRDefault="00F8333E" w:rsidP="00F8333E">
      <w:pPr>
        <w:pStyle w:val="ListParagraph"/>
        <w:numPr>
          <w:ilvl w:val="1"/>
          <w:numId w:val="20"/>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The requesting state may provide the Kingdom with a draft of the</w:t>
      </w:r>
      <w:r>
        <w:rPr>
          <w:rFonts w:asciiTheme="majorBidi" w:hAnsiTheme="majorBidi" w:cstheme="majorBidi"/>
          <w:sz w:val="24"/>
          <w:szCs w:val="24"/>
        </w:rPr>
        <w:t xml:space="preserve"> legal assistance request for </w:t>
      </w:r>
      <w:r w:rsidRPr="4EADE6F4">
        <w:rPr>
          <w:rFonts w:asciiTheme="majorBidi" w:hAnsiTheme="majorBidi" w:cstheme="majorBidi"/>
          <w:sz w:val="24"/>
          <w:szCs w:val="24"/>
        </w:rPr>
        <w:t xml:space="preserve">review and </w:t>
      </w:r>
      <w:r>
        <w:rPr>
          <w:rFonts w:asciiTheme="majorBidi" w:hAnsiTheme="majorBidi" w:cstheme="majorBidi"/>
          <w:sz w:val="24"/>
          <w:szCs w:val="24"/>
        </w:rPr>
        <w:t>comments</w:t>
      </w:r>
      <w:r w:rsidRPr="4EADE6F4">
        <w:rPr>
          <w:rFonts w:asciiTheme="majorBidi" w:hAnsiTheme="majorBidi" w:cstheme="majorBidi"/>
          <w:sz w:val="24"/>
          <w:szCs w:val="24"/>
        </w:rPr>
        <w:t xml:space="preserve"> prior to sending </w:t>
      </w:r>
      <w:r>
        <w:rPr>
          <w:rFonts w:asciiTheme="majorBidi" w:hAnsiTheme="majorBidi" w:cstheme="majorBidi"/>
          <w:sz w:val="24"/>
          <w:szCs w:val="24"/>
        </w:rPr>
        <w:t xml:space="preserve">it </w:t>
      </w:r>
      <w:r w:rsidRPr="4EADE6F4">
        <w:rPr>
          <w:rFonts w:asciiTheme="majorBidi" w:hAnsiTheme="majorBidi" w:cstheme="majorBidi"/>
          <w:sz w:val="24"/>
          <w:szCs w:val="24"/>
        </w:rPr>
        <w:t>official</w:t>
      </w:r>
      <w:r>
        <w:rPr>
          <w:rFonts w:asciiTheme="majorBidi" w:hAnsiTheme="majorBidi" w:cstheme="majorBidi"/>
          <w:sz w:val="24"/>
          <w:szCs w:val="24"/>
        </w:rPr>
        <w:t>ly,</w:t>
      </w:r>
      <w:r w:rsidRPr="4EADE6F4">
        <w:rPr>
          <w:rFonts w:asciiTheme="majorBidi" w:hAnsiTheme="majorBidi" w:cstheme="majorBidi"/>
          <w:sz w:val="24"/>
          <w:szCs w:val="24"/>
        </w:rPr>
        <w:t xml:space="preserve"> to ensure </w:t>
      </w:r>
      <w:r>
        <w:rPr>
          <w:rFonts w:asciiTheme="majorBidi" w:hAnsiTheme="majorBidi" w:cstheme="majorBidi"/>
          <w:sz w:val="24"/>
          <w:szCs w:val="24"/>
        </w:rPr>
        <w:t>compliance with</w:t>
      </w:r>
      <w:r w:rsidRPr="4EADE6F4">
        <w:rPr>
          <w:rFonts w:asciiTheme="majorBidi" w:hAnsiTheme="majorBidi" w:cstheme="majorBidi"/>
          <w:sz w:val="24"/>
          <w:szCs w:val="24"/>
        </w:rPr>
        <w:t xml:space="preserve"> the </w:t>
      </w:r>
      <w:r>
        <w:rPr>
          <w:rFonts w:asciiTheme="majorBidi" w:hAnsiTheme="majorBidi" w:cstheme="majorBidi"/>
          <w:sz w:val="24"/>
          <w:szCs w:val="24"/>
        </w:rPr>
        <w:t>Kingdom’s conditions</w:t>
      </w:r>
      <w:r w:rsidRPr="4EADE6F4">
        <w:rPr>
          <w:rFonts w:asciiTheme="majorBidi" w:hAnsiTheme="majorBidi" w:cstheme="majorBidi"/>
          <w:sz w:val="24"/>
          <w:szCs w:val="24"/>
        </w:rPr>
        <w:t>.</w:t>
      </w:r>
    </w:p>
    <w:p w14:paraId="3DE5A40F" w14:textId="77777777" w:rsidR="00F8333E" w:rsidRPr="007927EE" w:rsidRDefault="00F8333E" w:rsidP="00F8333E">
      <w:pPr>
        <w:pStyle w:val="ListParagraph"/>
        <w:numPr>
          <w:ilvl w:val="1"/>
          <w:numId w:val="20"/>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A</w:t>
      </w:r>
      <w:r w:rsidRPr="4EADE6F4">
        <w:rPr>
          <w:rFonts w:asciiTheme="majorBidi" w:hAnsiTheme="majorBidi" w:cstheme="majorBidi"/>
          <w:sz w:val="24"/>
          <w:szCs w:val="24"/>
        </w:rPr>
        <w:t xml:space="preserve"> legal assistance request shall be drafted in accordance with applicable laws and regulations of the requesting state. The request and </w:t>
      </w:r>
      <w:r>
        <w:rPr>
          <w:rFonts w:asciiTheme="majorBidi" w:hAnsiTheme="majorBidi" w:cstheme="majorBidi"/>
          <w:sz w:val="24"/>
          <w:szCs w:val="24"/>
        </w:rPr>
        <w:t>supporting documents must</w:t>
      </w:r>
      <w:r w:rsidRPr="4EADE6F4">
        <w:rPr>
          <w:rFonts w:asciiTheme="majorBidi" w:hAnsiTheme="majorBidi" w:cstheme="majorBidi"/>
          <w:sz w:val="24"/>
          <w:szCs w:val="24"/>
        </w:rPr>
        <w:t xml:space="preserve"> be signed and s</w:t>
      </w:r>
      <w:r>
        <w:rPr>
          <w:rFonts w:asciiTheme="majorBidi" w:hAnsiTheme="majorBidi" w:cstheme="majorBidi"/>
          <w:sz w:val="24"/>
          <w:szCs w:val="24"/>
        </w:rPr>
        <w:t>eal</w:t>
      </w:r>
      <w:r w:rsidRPr="4EADE6F4">
        <w:rPr>
          <w:rFonts w:asciiTheme="majorBidi" w:hAnsiTheme="majorBidi" w:cstheme="majorBidi"/>
          <w:sz w:val="24"/>
          <w:szCs w:val="24"/>
        </w:rPr>
        <w:t>ed by the requesting authority.</w:t>
      </w:r>
    </w:p>
    <w:p w14:paraId="2DD39DB4" w14:textId="77777777" w:rsidR="00F8333E" w:rsidRPr="007927EE" w:rsidRDefault="00F8333E" w:rsidP="00600A5B">
      <w:pPr>
        <w:pStyle w:val="Heading1"/>
      </w:pPr>
      <w:r w:rsidRPr="4EADE6F4">
        <w:t>Article 16</w:t>
      </w:r>
    </w:p>
    <w:p w14:paraId="2A55DC75" w14:textId="77777777" w:rsidR="00F8333E" w:rsidRPr="007927EE" w:rsidRDefault="00F8333E" w:rsidP="00600A5B">
      <w:pPr>
        <w:pStyle w:val="Heading2"/>
      </w:pPr>
      <w:r w:rsidRPr="4EADE6F4">
        <w:t>Scope of Application</w:t>
      </w:r>
      <w:r>
        <w:t xml:space="preserve"> </w:t>
      </w:r>
      <w:r w:rsidRPr="4EADE6F4">
        <w:t xml:space="preserve">and </w:t>
      </w:r>
      <w:r>
        <w:t>Interpretation</w:t>
      </w:r>
      <w:r w:rsidRPr="00FC7550">
        <w:t xml:space="preserve"> </w:t>
      </w:r>
      <w:r>
        <w:t xml:space="preserve">of the </w:t>
      </w:r>
      <w:r w:rsidRPr="4EADE6F4">
        <w:t>Manual</w:t>
      </w:r>
    </w:p>
    <w:p w14:paraId="3AF734B8" w14:textId="77777777" w:rsidR="00F8333E" w:rsidRPr="007927EE" w:rsidRDefault="00F8333E" w:rsidP="00F8333E">
      <w:pPr>
        <w:pStyle w:val="ListParagraph"/>
        <w:numPr>
          <w:ilvl w:val="1"/>
          <w:numId w:val="21"/>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This</w:t>
      </w:r>
      <w:r w:rsidRPr="4EADE6F4">
        <w:rPr>
          <w:rFonts w:asciiTheme="majorBidi" w:hAnsiTheme="majorBidi" w:cstheme="majorBidi"/>
          <w:sz w:val="24"/>
          <w:szCs w:val="24"/>
        </w:rPr>
        <w:t xml:space="preserve"> Manual and its provisions shall appl</w:t>
      </w:r>
      <w:r>
        <w:rPr>
          <w:rFonts w:asciiTheme="majorBidi" w:hAnsiTheme="majorBidi" w:cstheme="majorBidi"/>
          <w:sz w:val="24"/>
          <w:szCs w:val="24"/>
        </w:rPr>
        <w:t>y</w:t>
      </w:r>
      <w:r w:rsidRPr="4EADE6F4">
        <w:rPr>
          <w:rFonts w:asciiTheme="majorBidi" w:hAnsiTheme="majorBidi" w:cstheme="majorBidi"/>
          <w:sz w:val="24"/>
          <w:szCs w:val="24"/>
        </w:rPr>
        <w:t xml:space="preserve"> </w:t>
      </w:r>
      <w:r>
        <w:rPr>
          <w:rFonts w:asciiTheme="majorBidi" w:hAnsiTheme="majorBidi" w:cstheme="majorBidi"/>
          <w:sz w:val="24"/>
          <w:szCs w:val="24"/>
        </w:rPr>
        <w:t>to</w:t>
      </w:r>
      <w:r w:rsidRPr="4EADE6F4">
        <w:rPr>
          <w:rFonts w:asciiTheme="majorBidi" w:hAnsiTheme="majorBidi" w:cstheme="majorBidi"/>
          <w:sz w:val="24"/>
          <w:szCs w:val="24"/>
        </w:rPr>
        <w:t xml:space="preserve"> legal assistance requests </w:t>
      </w:r>
      <w:r>
        <w:rPr>
          <w:rFonts w:asciiTheme="majorBidi" w:hAnsiTheme="majorBidi" w:cstheme="majorBidi"/>
          <w:sz w:val="24"/>
          <w:szCs w:val="24"/>
        </w:rPr>
        <w:t>pertain</w:t>
      </w:r>
      <w:r w:rsidRPr="4EADE6F4">
        <w:rPr>
          <w:rFonts w:asciiTheme="majorBidi" w:hAnsiTheme="majorBidi" w:cstheme="majorBidi"/>
          <w:sz w:val="24"/>
          <w:szCs w:val="24"/>
        </w:rPr>
        <w:t>ing to criminal cases received by the Committee prior to or after its entry into force.</w:t>
      </w:r>
    </w:p>
    <w:p w14:paraId="38AE43DF" w14:textId="77777777" w:rsidR="00F8333E" w:rsidRPr="007927EE" w:rsidRDefault="00F8333E" w:rsidP="00F8333E">
      <w:pPr>
        <w:pStyle w:val="ListParagraph"/>
        <w:numPr>
          <w:ilvl w:val="1"/>
          <w:numId w:val="21"/>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P</w:t>
      </w:r>
      <w:r w:rsidRPr="4EADE6F4">
        <w:rPr>
          <w:rFonts w:asciiTheme="majorBidi" w:hAnsiTheme="majorBidi" w:cstheme="majorBidi"/>
          <w:sz w:val="24"/>
          <w:szCs w:val="24"/>
        </w:rPr>
        <w:t>rovisions of this Manual shall appl</w:t>
      </w:r>
      <w:r>
        <w:rPr>
          <w:rFonts w:asciiTheme="majorBidi" w:hAnsiTheme="majorBidi" w:cstheme="majorBidi"/>
          <w:sz w:val="24"/>
          <w:szCs w:val="24"/>
        </w:rPr>
        <w:t>y</w:t>
      </w:r>
      <w:r w:rsidRPr="4EADE6F4">
        <w:rPr>
          <w:rFonts w:asciiTheme="majorBidi" w:hAnsiTheme="majorBidi" w:cstheme="majorBidi"/>
          <w:sz w:val="24"/>
          <w:szCs w:val="24"/>
        </w:rPr>
        <w:t xml:space="preserve"> </w:t>
      </w:r>
      <w:r>
        <w:rPr>
          <w:rFonts w:asciiTheme="majorBidi" w:hAnsiTheme="majorBidi" w:cstheme="majorBidi"/>
          <w:sz w:val="24"/>
          <w:szCs w:val="24"/>
        </w:rPr>
        <w:t>to</w:t>
      </w:r>
      <w:r w:rsidRPr="4EADE6F4">
        <w:rPr>
          <w:rFonts w:asciiTheme="majorBidi" w:hAnsiTheme="majorBidi" w:cstheme="majorBidi"/>
          <w:sz w:val="24"/>
          <w:szCs w:val="24"/>
        </w:rPr>
        <w:t xml:space="preserve"> legal assistance request</w:t>
      </w:r>
      <w:r>
        <w:rPr>
          <w:rFonts w:asciiTheme="majorBidi" w:hAnsiTheme="majorBidi" w:cstheme="majorBidi"/>
          <w:sz w:val="24"/>
          <w:szCs w:val="24"/>
        </w:rPr>
        <w:t>s</w:t>
      </w:r>
      <w:r w:rsidRPr="4EADE6F4">
        <w:rPr>
          <w:rFonts w:asciiTheme="majorBidi" w:hAnsiTheme="majorBidi" w:cstheme="majorBidi"/>
          <w:sz w:val="24"/>
          <w:szCs w:val="24"/>
        </w:rPr>
        <w:t xml:space="preserve"> filed by the International Crimina</w:t>
      </w:r>
      <w:r>
        <w:rPr>
          <w:rFonts w:asciiTheme="majorBidi" w:hAnsiTheme="majorBidi" w:cstheme="majorBidi"/>
          <w:sz w:val="24"/>
          <w:szCs w:val="24"/>
        </w:rPr>
        <w:t>l Court or any other</w:t>
      </w:r>
      <w:r w:rsidRPr="4EADE6F4">
        <w:rPr>
          <w:rFonts w:asciiTheme="majorBidi" w:hAnsiTheme="majorBidi" w:cstheme="majorBidi"/>
          <w:sz w:val="24"/>
          <w:szCs w:val="24"/>
        </w:rPr>
        <w:t xml:space="preserve"> international tribunal. </w:t>
      </w:r>
    </w:p>
    <w:p w14:paraId="106E915D" w14:textId="77777777" w:rsidR="00F8333E" w:rsidRPr="007927EE" w:rsidRDefault="00F8333E" w:rsidP="00F8333E">
      <w:pPr>
        <w:pStyle w:val="ListParagraph"/>
        <w:numPr>
          <w:ilvl w:val="1"/>
          <w:numId w:val="21"/>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P</w:t>
      </w:r>
      <w:r w:rsidRPr="4EADE6F4">
        <w:rPr>
          <w:rFonts w:asciiTheme="majorBidi" w:hAnsiTheme="majorBidi" w:cstheme="majorBidi"/>
          <w:sz w:val="24"/>
          <w:szCs w:val="24"/>
        </w:rPr>
        <w:t xml:space="preserve">rocedures taken by the requesting state for legal assistance shall have the same </w:t>
      </w:r>
      <w:r>
        <w:rPr>
          <w:rFonts w:asciiTheme="majorBidi" w:hAnsiTheme="majorBidi" w:cstheme="majorBidi"/>
          <w:sz w:val="24"/>
          <w:szCs w:val="24"/>
        </w:rPr>
        <w:t xml:space="preserve">legal effect as if taken by </w:t>
      </w:r>
      <w:r w:rsidRPr="4EADE6F4">
        <w:rPr>
          <w:rFonts w:asciiTheme="majorBidi" w:hAnsiTheme="majorBidi" w:cstheme="majorBidi"/>
          <w:sz w:val="24"/>
          <w:szCs w:val="24"/>
        </w:rPr>
        <w:t>competent authorities of the Kingdom.</w:t>
      </w:r>
    </w:p>
    <w:p w14:paraId="7CCB5DF8" w14:textId="77777777" w:rsidR="00F8333E" w:rsidRPr="007927EE" w:rsidRDefault="00F8333E" w:rsidP="00F8333E">
      <w:pPr>
        <w:pStyle w:val="ListParagraph"/>
        <w:numPr>
          <w:ilvl w:val="1"/>
          <w:numId w:val="21"/>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lastRenderedPageBreak/>
        <w:t>P</w:t>
      </w:r>
      <w:r w:rsidRPr="4EADE6F4">
        <w:rPr>
          <w:rFonts w:asciiTheme="majorBidi" w:hAnsiTheme="majorBidi" w:cstheme="majorBidi"/>
          <w:sz w:val="24"/>
          <w:szCs w:val="24"/>
        </w:rPr>
        <w:t xml:space="preserve">rovisions of this Manual </w:t>
      </w:r>
      <w:r>
        <w:rPr>
          <w:rFonts w:asciiTheme="majorBidi" w:hAnsiTheme="majorBidi" w:cstheme="majorBidi"/>
          <w:sz w:val="24"/>
          <w:szCs w:val="24"/>
        </w:rPr>
        <w:t>may</w:t>
      </w:r>
      <w:r w:rsidRPr="4EADE6F4">
        <w:rPr>
          <w:rFonts w:asciiTheme="majorBidi" w:hAnsiTheme="majorBidi" w:cstheme="majorBidi"/>
          <w:sz w:val="24"/>
          <w:szCs w:val="24"/>
        </w:rPr>
        <w:t xml:space="preserve"> not prejudice, wholly or partially, any obligations </w:t>
      </w:r>
      <w:r>
        <w:rPr>
          <w:rFonts w:asciiTheme="majorBidi" w:hAnsiTheme="majorBidi" w:cstheme="majorBidi"/>
          <w:sz w:val="24"/>
          <w:szCs w:val="24"/>
        </w:rPr>
        <w:t>arising from</w:t>
      </w:r>
      <w:r w:rsidRPr="4EADE6F4">
        <w:rPr>
          <w:rFonts w:asciiTheme="majorBidi" w:hAnsiTheme="majorBidi" w:cstheme="majorBidi"/>
          <w:sz w:val="24"/>
          <w:szCs w:val="24"/>
        </w:rPr>
        <w:t xml:space="preserve"> bilateral or multilateral agreements or treaties relating to legal assistance </w:t>
      </w:r>
      <w:r>
        <w:rPr>
          <w:rFonts w:asciiTheme="majorBidi" w:hAnsiTheme="majorBidi" w:cstheme="majorBidi"/>
          <w:sz w:val="24"/>
          <w:szCs w:val="24"/>
        </w:rPr>
        <w:t xml:space="preserve">requests </w:t>
      </w:r>
      <w:r w:rsidRPr="4EADE6F4">
        <w:rPr>
          <w:rFonts w:asciiTheme="majorBidi" w:hAnsiTheme="majorBidi" w:cstheme="majorBidi"/>
          <w:sz w:val="24"/>
          <w:szCs w:val="24"/>
        </w:rPr>
        <w:t>in criminal cases.</w:t>
      </w:r>
    </w:p>
    <w:p w14:paraId="20E0F459" w14:textId="77777777" w:rsidR="00F8333E" w:rsidRPr="007927EE" w:rsidRDefault="00F8333E" w:rsidP="00F8333E">
      <w:pPr>
        <w:pStyle w:val="ListParagraph"/>
        <w:numPr>
          <w:ilvl w:val="1"/>
          <w:numId w:val="21"/>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 xml:space="preserve">The Committee </w:t>
      </w:r>
      <w:r>
        <w:rPr>
          <w:rFonts w:asciiTheme="majorBidi" w:hAnsiTheme="majorBidi" w:cstheme="majorBidi"/>
          <w:sz w:val="24"/>
          <w:szCs w:val="24"/>
        </w:rPr>
        <w:t>has the exclusive right</w:t>
      </w:r>
      <w:r w:rsidRPr="4EADE6F4">
        <w:rPr>
          <w:rFonts w:asciiTheme="majorBidi" w:hAnsiTheme="majorBidi" w:cstheme="majorBidi"/>
          <w:sz w:val="24"/>
          <w:szCs w:val="24"/>
        </w:rPr>
        <w:t xml:space="preserve"> </w:t>
      </w:r>
      <w:r>
        <w:rPr>
          <w:rFonts w:asciiTheme="majorBidi" w:hAnsiTheme="majorBidi" w:cstheme="majorBidi"/>
          <w:sz w:val="24"/>
          <w:szCs w:val="24"/>
        </w:rPr>
        <w:t>to</w:t>
      </w:r>
      <w:r w:rsidRPr="4EADE6F4">
        <w:rPr>
          <w:rFonts w:asciiTheme="majorBidi" w:hAnsiTheme="majorBidi" w:cstheme="majorBidi"/>
          <w:sz w:val="24"/>
          <w:szCs w:val="24"/>
        </w:rPr>
        <w:t xml:space="preserve"> interpret</w:t>
      </w:r>
      <w:r>
        <w:rPr>
          <w:rFonts w:asciiTheme="majorBidi" w:hAnsiTheme="majorBidi" w:cstheme="majorBidi"/>
          <w:sz w:val="24"/>
          <w:szCs w:val="24"/>
        </w:rPr>
        <w:t xml:space="preserve"> </w:t>
      </w:r>
      <w:r w:rsidRPr="4EADE6F4">
        <w:rPr>
          <w:rFonts w:asciiTheme="majorBidi" w:hAnsiTheme="majorBidi" w:cstheme="majorBidi"/>
          <w:sz w:val="24"/>
          <w:szCs w:val="24"/>
        </w:rPr>
        <w:t xml:space="preserve">this Manual </w:t>
      </w:r>
      <w:r>
        <w:rPr>
          <w:rFonts w:asciiTheme="majorBidi" w:hAnsiTheme="majorBidi" w:cstheme="majorBidi"/>
          <w:sz w:val="24"/>
          <w:szCs w:val="24"/>
        </w:rPr>
        <w:t>and execute</w:t>
      </w:r>
      <w:r w:rsidRPr="4EADE6F4">
        <w:rPr>
          <w:rFonts w:asciiTheme="majorBidi" w:hAnsiTheme="majorBidi" w:cstheme="majorBidi"/>
          <w:sz w:val="24"/>
          <w:szCs w:val="24"/>
        </w:rPr>
        <w:t xml:space="preserve"> </w:t>
      </w:r>
      <w:r>
        <w:rPr>
          <w:rFonts w:asciiTheme="majorBidi" w:hAnsiTheme="majorBidi" w:cstheme="majorBidi"/>
          <w:sz w:val="24"/>
          <w:szCs w:val="24"/>
        </w:rPr>
        <w:t>it pursuant</w:t>
      </w:r>
      <w:r w:rsidRPr="4EADE6F4">
        <w:rPr>
          <w:rFonts w:asciiTheme="majorBidi" w:hAnsiTheme="majorBidi" w:cstheme="majorBidi"/>
          <w:sz w:val="24"/>
          <w:szCs w:val="24"/>
        </w:rPr>
        <w:t xml:space="preserve"> to its work </w:t>
      </w:r>
      <w:r>
        <w:rPr>
          <w:rFonts w:asciiTheme="majorBidi" w:hAnsiTheme="majorBidi" w:cstheme="majorBidi"/>
          <w:sz w:val="24"/>
          <w:szCs w:val="24"/>
        </w:rPr>
        <w:t>procedure</w:t>
      </w:r>
      <w:r w:rsidRPr="4EADE6F4">
        <w:rPr>
          <w:rFonts w:asciiTheme="majorBidi" w:hAnsiTheme="majorBidi" w:cstheme="majorBidi"/>
          <w:sz w:val="24"/>
          <w:szCs w:val="24"/>
        </w:rPr>
        <w:t>s.</w:t>
      </w:r>
    </w:p>
    <w:p w14:paraId="710ABA8B" w14:textId="77777777" w:rsidR="00F8333E" w:rsidRPr="007927EE" w:rsidRDefault="00F8333E" w:rsidP="00F8333E">
      <w:pPr>
        <w:pStyle w:val="ListParagraph"/>
        <w:numPr>
          <w:ilvl w:val="1"/>
          <w:numId w:val="21"/>
        </w:numPr>
        <w:bidi w:val="0"/>
        <w:spacing w:before="120" w:after="120" w:line="360" w:lineRule="atLeast"/>
        <w:contextualSpacing w:val="0"/>
        <w:jc w:val="both"/>
        <w:rPr>
          <w:rFonts w:asciiTheme="majorBidi" w:hAnsiTheme="majorBidi" w:cstheme="majorBidi"/>
          <w:sz w:val="24"/>
          <w:szCs w:val="24"/>
        </w:rPr>
      </w:pPr>
      <w:r w:rsidRPr="4EADE6F4">
        <w:rPr>
          <w:rFonts w:asciiTheme="majorBidi" w:hAnsiTheme="majorBidi" w:cstheme="majorBidi"/>
          <w:sz w:val="24"/>
          <w:szCs w:val="24"/>
        </w:rPr>
        <w:t>This Manual shall enter into force on the date it is approved by the Minister of Interior.</w:t>
      </w:r>
    </w:p>
    <w:p w14:paraId="43A359E3" w14:textId="77777777" w:rsidR="00F8333E" w:rsidRPr="007927EE" w:rsidRDefault="00F8333E" w:rsidP="00F8333E">
      <w:pPr>
        <w:pStyle w:val="ListParagraph"/>
        <w:numPr>
          <w:ilvl w:val="1"/>
          <w:numId w:val="21"/>
        </w:numPr>
        <w:bidi w:val="0"/>
        <w:spacing w:before="120" w:after="120" w:line="360" w:lineRule="atLeast"/>
        <w:contextualSpacing w:val="0"/>
        <w:jc w:val="both"/>
        <w:rPr>
          <w:rFonts w:asciiTheme="majorBidi" w:hAnsiTheme="majorBidi" w:cstheme="majorBidi"/>
          <w:sz w:val="24"/>
          <w:szCs w:val="24"/>
        </w:rPr>
      </w:pPr>
      <w:r>
        <w:rPr>
          <w:rFonts w:asciiTheme="majorBidi" w:hAnsiTheme="majorBidi" w:cstheme="majorBidi"/>
          <w:sz w:val="24"/>
          <w:szCs w:val="24"/>
        </w:rPr>
        <w:t>P</w:t>
      </w:r>
      <w:r w:rsidRPr="4EADE6F4">
        <w:rPr>
          <w:rFonts w:asciiTheme="majorBidi" w:hAnsiTheme="majorBidi" w:cstheme="majorBidi"/>
          <w:sz w:val="24"/>
          <w:szCs w:val="24"/>
        </w:rPr>
        <w:t>rovisions of this Manual may be amended in accordance with the Committee</w:t>
      </w:r>
      <w:r>
        <w:rPr>
          <w:rFonts w:asciiTheme="majorBidi" w:hAnsiTheme="majorBidi" w:cstheme="majorBidi"/>
          <w:sz w:val="24"/>
          <w:szCs w:val="24"/>
        </w:rPr>
        <w:t xml:space="preserve"> work procedures, and s</w:t>
      </w:r>
      <w:r w:rsidRPr="4EADE6F4">
        <w:rPr>
          <w:rFonts w:asciiTheme="majorBidi" w:hAnsiTheme="majorBidi" w:cstheme="majorBidi"/>
          <w:sz w:val="24"/>
          <w:szCs w:val="24"/>
        </w:rPr>
        <w:t>uch amendment</w:t>
      </w:r>
      <w:r>
        <w:rPr>
          <w:rFonts w:asciiTheme="majorBidi" w:hAnsiTheme="majorBidi" w:cstheme="majorBidi"/>
          <w:sz w:val="24"/>
          <w:szCs w:val="24"/>
        </w:rPr>
        <w:t>s</w:t>
      </w:r>
      <w:r w:rsidRPr="4EADE6F4">
        <w:rPr>
          <w:rFonts w:asciiTheme="majorBidi" w:hAnsiTheme="majorBidi" w:cstheme="majorBidi"/>
          <w:sz w:val="24"/>
          <w:szCs w:val="24"/>
        </w:rPr>
        <w:t xml:space="preserve"> shall be</w:t>
      </w:r>
      <w:r>
        <w:rPr>
          <w:rFonts w:asciiTheme="majorBidi" w:hAnsiTheme="majorBidi" w:cstheme="majorBidi"/>
          <w:sz w:val="24"/>
          <w:szCs w:val="24"/>
        </w:rPr>
        <w:t>come</w:t>
      </w:r>
      <w:r w:rsidRPr="4EADE6F4">
        <w:rPr>
          <w:rFonts w:asciiTheme="majorBidi" w:hAnsiTheme="majorBidi" w:cstheme="majorBidi"/>
          <w:sz w:val="24"/>
          <w:szCs w:val="24"/>
        </w:rPr>
        <w:t xml:space="preserve"> effective on the date </w:t>
      </w:r>
      <w:r>
        <w:rPr>
          <w:rFonts w:asciiTheme="majorBidi" w:hAnsiTheme="majorBidi" w:cstheme="majorBidi"/>
          <w:sz w:val="24"/>
          <w:szCs w:val="24"/>
        </w:rPr>
        <w:t>of</w:t>
      </w:r>
      <w:r w:rsidRPr="4EADE6F4">
        <w:rPr>
          <w:rFonts w:asciiTheme="majorBidi" w:hAnsiTheme="majorBidi" w:cstheme="majorBidi"/>
          <w:sz w:val="24"/>
          <w:szCs w:val="24"/>
        </w:rPr>
        <w:t xml:space="preserve"> </w:t>
      </w:r>
      <w:r>
        <w:rPr>
          <w:rFonts w:asciiTheme="majorBidi" w:hAnsiTheme="majorBidi" w:cstheme="majorBidi"/>
          <w:sz w:val="24"/>
          <w:szCs w:val="24"/>
        </w:rPr>
        <w:t xml:space="preserve">their </w:t>
      </w:r>
      <w:r w:rsidRPr="4EADE6F4">
        <w:rPr>
          <w:rFonts w:asciiTheme="majorBidi" w:hAnsiTheme="majorBidi" w:cstheme="majorBidi"/>
          <w:sz w:val="24"/>
          <w:szCs w:val="24"/>
        </w:rPr>
        <w:t>approv</w:t>
      </w:r>
      <w:r>
        <w:rPr>
          <w:rFonts w:asciiTheme="majorBidi" w:hAnsiTheme="majorBidi" w:cstheme="majorBidi"/>
          <w:sz w:val="24"/>
          <w:szCs w:val="24"/>
        </w:rPr>
        <w:t>al</w:t>
      </w:r>
      <w:r w:rsidRPr="4EADE6F4">
        <w:rPr>
          <w:rFonts w:asciiTheme="majorBidi" w:hAnsiTheme="majorBidi" w:cstheme="majorBidi"/>
          <w:sz w:val="24"/>
          <w:szCs w:val="24"/>
        </w:rPr>
        <w:t>.</w:t>
      </w:r>
    </w:p>
    <w:p w14:paraId="7E553A83" w14:textId="77777777" w:rsidR="00F8333E" w:rsidRDefault="00F8333E" w:rsidP="00CB66B1">
      <w:pPr>
        <w:bidi w:val="0"/>
        <w:spacing w:before="120" w:after="120" w:line="360" w:lineRule="atLeast"/>
        <w:jc w:val="center"/>
        <w:rPr>
          <w:rFonts w:asciiTheme="majorBidi" w:hAnsiTheme="majorBidi" w:cstheme="majorBidi"/>
          <w:sz w:val="24"/>
          <w:szCs w:val="24"/>
        </w:rPr>
      </w:pPr>
    </w:p>
    <w:p w14:paraId="6D1EC9DB" w14:textId="34C145AD" w:rsidR="00CB66B1" w:rsidRPr="00CB66B1" w:rsidRDefault="00CB66B1" w:rsidP="00CB66B1">
      <w:pPr>
        <w:bidi w:val="0"/>
        <w:spacing w:before="120" w:after="120" w:line="360" w:lineRule="atLeast"/>
        <w:jc w:val="center"/>
        <w:rPr>
          <w:rFonts w:asciiTheme="majorBidi" w:hAnsiTheme="majorBidi" w:cstheme="majorBidi"/>
          <w:sz w:val="24"/>
          <w:szCs w:val="24"/>
        </w:rPr>
      </w:pPr>
      <w:r w:rsidRPr="00CB66B1">
        <w:rPr>
          <w:rFonts w:asciiTheme="majorBidi" w:hAnsiTheme="majorBidi" w:cstheme="majorBidi"/>
          <w:sz w:val="24"/>
          <w:szCs w:val="24"/>
        </w:rPr>
        <w:t>* * * * *</w:t>
      </w:r>
    </w:p>
    <w:p w14:paraId="5BD78C37" w14:textId="77777777" w:rsidR="00F10044" w:rsidRPr="00E57553" w:rsidRDefault="00F10044" w:rsidP="00F8333E">
      <w:pPr>
        <w:bidi w:val="0"/>
        <w:spacing w:before="120" w:after="120" w:line="360" w:lineRule="atLeast"/>
        <w:jc w:val="both"/>
        <w:rPr>
          <w:rFonts w:asciiTheme="majorBidi" w:hAnsiTheme="majorBidi" w:cstheme="majorBidi"/>
          <w:sz w:val="24"/>
          <w:szCs w:val="24"/>
          <w:lang w:val="fr-FR"/>
        </w:rPr>
      </w:pPr>
    </w:p>
    <w:sectPr w:rsidR="00F10044" w:rsidRPr="00E57553" w:rsidSect="002B54D9">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F2C3F" w14:textId="77777777" w:rsidR="00943488" w:rsidRDefault="00943488" w:rsidP="00F8333E">
      <w:pPr>
        <w:spacing w:after="0" w:line="240" w:lineRule="auto"/>
      </w:pPr>
      <w:r>
        <w:separator/>
      </w:r>
    </w:p>
  </w:endnote>
  <w:endnote w:type="continuationSeparator" w:id="0">
    <w:p w14:paraId="698266CC" w14:textId="77777777" w:rsidR="00943488" w:rsidRDefault="00943488" w:rsidP="00F8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1640750"/>
      <w:docPartObj>
        <w:docPartGallery w:val="Page Numbers (Bottom of Page)"/>
        <w:docPartUnique/>
      </w:docPartObj>
    </w:sdtPr>
    <w:sdtEndPr>
      <w:rPr>
        <w:noProof/>
      </w:rPr>
    </w:sdtEndPr>
    <w:sdtContent>
      <w:p w14:paraId="053A468B" w14:textId="59FA9C05" w:rsidR="00F8333E" w:rsidRPr="00312A24" w:rsidRDefault="00F8333E" w:rsidP="00401F21">
        <w:pPr>
          <w:pStyle w:val="Footer"/>
          <w:bidi w:val="0"/>
          <w:jc w:val="center"/>
          <w:rPr>
            <w:rFonts w:ascii="Times New Roman" w:hAnsi="Times New Roman" w:cs="Times New Roman"/>
          </w:rPr>
        </w:pPr>
        <w:r w:rsidRPr="00312A24">
          <w:rPr>
            <w:rFonts w:ascii="Times New Roman" w:hAnsi="Times New Roman" w:cs="Times New Roman"/>
          </w:rPr>
          <w:fldChar w:fldCharType="begin"/>
        </w:r>
        <w:r w:rsidRPr="00312A24">
          <w:rPr>
            <w:rFonts w:ascii="Times New Roman" w:hAnsi="Times New Roman" w:cs="Times New Roman"/>
          </w:rPr>
          <w:instrText xml:space="preserve"> PAGE   \* MERGEFORMAT </w:instrText>
        </w:r>
        <w:r w:rsidRPr="00312A24">
          <w:rPr>
            <w:rFonts w:ascii="Times New Roman" w:hAnsi="Times New Roman" w:cs="Times New Roman"/>
          </w:rPr>
          <w:fldChar w:fldCharType="separate"/>
        </w:r>
        <w:r w:rsidR="00AC7CFC">
          <w:rPr>
            <w:rFonts w:ascii="Times New Roman" w:hAnsi="Times New Roman" w:cs="Times New Roman"/>
            <w:noProof/>
          </w:rPr>
          <w:t>1</w:t>
        </w:r>
        <w:r w:rsidRPr="00312A24">
          <w:rPr>
            <w:rFonts w:ascii="Times New Roman" w:hAnsi="Times New Roman" w:cs="Times New Roman"/>
            <w:noProof/>
          </w:rPr>
          <w:fldChar w:fldCharType="end"/>
        </w:r>
      </w:p>
    </w:sdtContent>
  </w:sdt>
  <w:p w14:paraId="4C7381DB" w14:textId="77777777" w:rsidR="00F8333E" w:rsidRDefault="00F8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52F2B" w14:textId="77777777" w:rsidR="00943488" w:rsidRDefault="00943488" w:rsidP="00F8333E">
      <w:pPr>
        <w:spacing w:after="0" w:line="240" w:lineRule="auto"/>
      </w:pPr>
      <w:r>
        <w:separator/>
      </w:r>
    </w:p>
  </w:footnote>
  <w:footnote w:type="continuationSeparator" w:id="0">
    <w:p w14:paraId="25CCFEC9" w14:textId="77777777" w:rsidR="00943488" w:rsidRDefault="00943488" w:rsidP="00F83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04D"/>
    <w:multiLevelType w:val="hybridMultilevel"/>
    <w:tmpl w:val="FE8E1CA6"/>
    <w:lvl w:ilvl="0" w:tplc="04090019">
      <w:start w:val="1"/>
      <w:numFmt w:val="lowerLetter"/>
      <w:lvlText w:val="%1."/>
      <w:lvlJc w:val="left"/>
      <w:pPr>
        <w:ind w:left="720" w:hanging="360"/>
      </w:pPr>
    </w:lvl>
    <w:lvl w:ilvl="1" w:tplc="518CE03A">
      <w:start w:val="1"/>
      <w:numFmt w:val="lowerLetter"/>
      <w:lvlText w:val="%2."/>
      <w:lvlJc w:val="left"/>
      <w:pPr>
        <w:ind w:left="36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7299"/>
    <w:multiLevelType w:val="hybridMultilevel"/>
    <w:tmpl w:val="1F347890"/>
    <w:lvl w:ilvl="0" w:tplc="C17E9F70">
      <w:start w:val="1"/>
      <w:numFmt w:val="decimal"/>
      <w:lvlText w:val="%1."/>
      <w:lvlJc w:val="left"/>
      <w:pPr>
        <w:ind w:left="360"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7BD0B73"/>
    <w:multiLevelType w:val="hybridMultilevel"/>
    <w:tmpl w:val="E4C02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6879B0"/>
    <w:multiLevelType w:val="hybridMultilevel"/>
    <w:tmpl w:val="705E4A0E"/>
    <w:lvl w:ilvl="0" w:tplc="04090019">
      <w:start w:val="1"/>
      <w:numFmt w:val="lowerLetter"/>
      <w:lvlText w:val="%1."/>
      <w:lvlJc w:val="left"/>
      <w:pPr>
        <w:ind w:left="45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E763B"/>
    <w:multiLevelType w:val="hybridMultilevel"/>
    <w:tmpl w:val="30C2D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46F7F"/>
    <w:multiLevelType w:val="hybridMultilevel"/>
    <w:tmpl w:val="18DC1DC4"/>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689CBBF4">
      <w:numFmt w:val="bullet"/>
      <w:lvlText w:val=""/>
      <w:lvlJc w:val="left"/>
      <w:pPr>
        <w:ind w:left="2340" w:hanging="360"/>
      </w:pPr>
      <w:rPr>
        <w:rFonts w:ascii="Symbol" w:eastAsiaTheme="minorHAnsi" w:hAnsi="Symbol" w:cstheme="maj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663F3"/>
    <w:multiLevelType w:val="hybridMultilevel"/>
    <w:tmpl w:val="5F0016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0E103A"/>
    <w:multiLevelType w:val="hybridMultilevel"/>
    <w:tmpl w:val="59941CCC"/>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A484E"/>
    <w:multiLevelType w:val="hybridMultilevel"/>
    <w:tmpl w:val="E4728702"/>
    <w:lvl w:ilvl="0" w:tplc="04090019">
      <w:start w:val="1"/>
      <w:numFmt w:val="lowerLetter"/>
      <w:lvlText w:val="%1."/>
      <w:lvlJc w:val="left"/>
      <w:pPr>
        <w:ind w:left="450" w:hanging="360"/>
      </w:pPr>
    </w:lvl>
    <w:lvl w:ilvl="1" w:tplc="DC205AEA">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5E74442"/>
    <w:multiLevelType w:val="hybridMultilevel"/>
    <w:tmpl w:val="E6D6629A"/>
    <w:lvl w:ilvl="0" w:tplc="0409000F">
      <w:start w:val="1"/>
      <w:numFmt w:val="decimal"/>
      <w:lvlText w:val="%1."/>
      <w:lvlJc w:val="left"/>
      <w:pPr>
        <w:ind w:left="720" w:hanging="360"/>
      </w:pPr>
    </w:lvl>
    <w:lvl w:ilvl="1" w:tplc="FFFFFFF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E40A8"/>
    <w:multiLevelType w:val="hybridMultilevel"/>
    <w:tmpl w:val="73608F6A"/>
    <w:lvl w:ilvl="0" w:tplc="0409000F">
      <w:start w:val="1"/>
      <w:numFmt w:val="decimal"/>
      <w:lvlText w:val="%1."/>
      <w:lvlJc w:val="left"/>
      <w:pPr>
        <w:ind w:left="720" w:hanging="360"/>
      </w:pPr>
    </w:lvl>
    <w:lvl w:ilvl="1" w:tplc="3FEA5F3E">
      <w:start w:val="1"/>
      <w:numFmt w:val="decimal"/>
      <w:lvlText w:val="%2."/>
      <w:lvlJc w:val="left"/>
      <w:pPr>
        <w:ind w:left="36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332F2"/>
    <w:multiLevelType w:val="hybridMultilevel"/>
    <w:tmpl w:val="582AD638"/>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64CC4"/>
    <w:multiLevelType w:val="hybridMultilevel"/>
    <w:tmpl w:val="7F6604A0"/>
    <w:lvl w:ilvl="0" w:tplc="04090017">
      <w:start w:val="1"/>
      <w:numFmt w:val="lowerLetter"/>
      <w:lvlText w:val="%1)"/>
      <w:lvlJc w:val="left"/>
      <w:pPr>
        <w:ind w:left="720" w:hanging="360"/>
      </w:pPr>
    </w:lvl>
    <w:lvl w:ilvl="1" w:tplc="FFFFFFFF">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34302"/>
    <w:multiLevelType w:val="hybridMultilevel"/>
    <w:tmpl w:val="8DA806E4"/>
    <w:lvl w:ilvl="0" w:tplc="04090019">
      <w:start w:val="1"/>
      <w:numFmt w:val="lowerLetter"/>
      <w:lvlText w:val="%1."/>
      <w:lvlJc w:val="left"/>
      <w:pPr>
        <w:ind w:left="450" w:hanging="360"/>
      </w:pPr>
    </w:lvl>
    <w:lvl w:ilvl="1" w:tplc="107A7AC0">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6D34DE5"/>
    <w:multiLevelType w:val="hybridMultilevel"/>
    <w:tmpl w:val="3D8CADD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EC632E"/>
    <w:multiLevelType w:val="hybridMultilevel"/>
    <w:tmpl w:val="5316C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AC18EA"/>
    <w:multiLevelType w:val="hybridMultilevel"/>
    <w:tmpl w:val="1D2EB3FA"/>
    <w:lvl w:ilvl="0" w:tplc="0409000F">
      <w:start w:val="1"/>
      <w:numFmt w:val="decimal"/>
      <w:lvlText w:val="%1."/>
      <w:lvlJc w:val="left"/>
      <w:pPr>
        <w:ind w:left="720" w:hanging="360"/>
      </w:pPr>
    </w:lvl>
    <w:lvl w:ilvl="1" w:tplc="FFFFFFF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640CA"/>
    <w:multiLevelType w:val="hybridMultilevel"/>
    <w:tmpl w:val="A7783FE4"/>
    <w:lvl w:ilvl="0" w:tplc="E8DCC5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411672"/>
    <w:multiLevelType w:val="hybridMultilevel"/>
    <w:tmpl w:val="A3C8DBE0"/>
    <w:lvl w:ilvl="0" w:tplc="04090017">
      <w:start w:val="1"/>
      <w:numFmt w:val="lowerLetter"/>
      <w:lvlText w:val="%1)"/>
      <w:lvlJc w:val="left"/>
      <w:pPr>
        <w:ind w:left="442" w:hanging="360"/>
      </w:p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19">
    <w:nsid w:val="7A7640F2"/>
    <w:multiLevelType w:val="hybridMultilevel"/>
    <w:tmpl w:val="8648D69A"/>
    <w:lvl w:ilvl="0" w:tplc="E8DCC5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9622FE"/>
    <w:multiLevelType w:val="hybridMultilevel"/>
    <w:tmpl w:val="AF42E2FC"/>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6"/>
  </w:num>
  <w:num w:numId="3">
    <w:abstractNumId w:val="1"/>
  </w:num>
  <w:num w:numId="4">
    <w:abstractNumId w:val="17"/>
  </w:num>
  <w:num w:numId="5">
    <w:abstractNumId w:val="19"/>
  </w:num>
  <w:num w:numId="6">
    <w:abstractNumId w:val="18"/>
  </w:num>
  <w:num w:numId="7">
    <w:abstractNumId w:val="2"/>
  </w:num>
  <w:num w:numId="8">
    <w:abstractNumId w:val="14"/>
  </w:num>
  <w:num w:numId="9">
    <w:abstractNumId w:val="8"/>
  </w:num>
  <w:num w:numId="10">
    <w:abstractNumId w:val="9"/>
  </w:num>
  <w:num w:numId="11">
    <w:abstractNumId w:val="20"/>
  </w:num>
  <w:num w:numId="12">
    <w:abstractNumId w:val="10"/>
  </w:num>
  <w:num w:numId="13">
    <w:abstractNumId w:val="13"/>
  </w:num>
  <w:num w:numId="14">
    <w:abstractNumId w:val="16"/>
  </w:num>
  <w:num w:numId="15">
    <w:abstractNumId w:val="12"/>
  </w:num>
  <w:num w:numId="16">
    <w:abstractNumId w:val="0"/>
  </w:num>
  <w:num w:numId="17">
    <w:abstractNumId w:val="7"/>
  </w:num>
  <w:num w:numId="18">
    <w:abstractNumId w:val="3"/>
  </w:num>
  <w:num w:numId="19">
    <w:abstractNumId w:val="4"/>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76"/>
    <w:rsid w:val="00003140"/>
    <w:rsid w:val="000048A1"/>
    <w:rsid w:val="00014B92"/>
    <w:rsid w:val="000254E8"/>
    <w:rsid w:val="000330C8"/>
    <w:rsid w:val="00040BF7"/>
    <w:rsid w:val="000460A0"/>
    <w:rsid w:val="00071A50"/>
    <w:rsid w:val="00076579"/>
    <w:rsid w:val="00093AA2"/>
    <w:rsid w:val="00093F6C"/>
    <w:rsid w:val="00096A98"/>
    <w:rsid w:val="000A0D97"/>
    <w:rsid w:val="000A5465"/>
    <w:rsid w:val="000B1EF7"/>
    <w:rsid w:val="000C007B"/>
    <w:rsid w:val="000C49F7"/>
    <w:rsid w:val="000C4D69"/>
    <w:rsid w:val="000C4E8F"/>
    <w:rsid w:val="000C67D9"/>
    <w:rsid w:val="000D5E19"/>
    <w:rsid w:val="000D6EA2"/>
    <w:rsid w:val="000F481D"/>
    <w:rsid w:val="00104BE7"/>
    <w:rsid w:val="001222D8"/>
    <w:rsid w:val="00166702"/>
    <w:rsid w:val="00170F32"/>
    <w:rsid w:val="00172224"/>
    <w:rsid w:val="0018059C"/>
    <w:rsid w:val="001A0DA0"/>
    <w:rsid w:val="001A4B90"/>
    <w:rsid w:val="00202219"/>
    <w:rsid w:val="00212014"/>
    <w:rsid w:val="00246C9C"/>
    <w:rsid w:val="00253D4D"/>
    <w:rsid w:val="00270C8A"/>
    <w:rsid w:val="002826D5"/>
    <w:rsid w:val="002B24A0"/>
    <w:rsid w:val="002B5325"/>
    <w:rsid w:val="002B54D9"/>
    <w:rsid w:val="002D14E8"/>
    <w:rsid w:val="002E716C"/>
    <w:rsid w:val="00312A24"/>
    <w:rsid w:val="003301B0"/>
    <w:rsid w:val="0033263E"/>
    <w:rsid w:val="003418E5"/>
    <w:rsid w:val="003502B7"/>
    <w:rsid w:val="0035444C"/>
    <w:rsid w:val="0037266C"/>
    <w:rsid w:val="0039180D"/>
    <w:rsid w:val="003A4E1D"/>
    <w:rsid w:val="003C7089"/>
    <w:rsid w:val="003D199C"/>
    <w:rsid w:val="003F17E2"/>
    <w:rsid w:val="00401F21"/>
    <w:rsid w:val="00412A09"/>
    <w:rsid w:val="00416136"/>
    <w:rsid w:val="00474132"/>
    <w:rsid w:val="004769B0"/>
    <w:rsid w:val="00481D30"/>
    <w:rsid w:val="004A54D3"/>
    <w:rsid w:val="004A5D8C"/>
    <w:rsid w:val="004B0F38"/>
    <w:rsid w:val="004B7A10"/>
    <w:rsid w:val="004C44B9"/>
    <w:rsid w:val="004C4E7A"/>
    <w:rsid w:val="004D4AE0"/>
    <w:rsid w:val="004D5F7D"/>
    <w:rsid w:val="004E0CB6"/>
    <w:rsid w:val="004E1776"/>
    <w:rsid w:val="004F3A7C"/>
    <w:rsid w:val="00502B1B"/>
    <w:rsid w:val="00524376"/>
    <w:rsid w:val="00532EF5"/>
    <w:rsid w:val="00555787"/>
    <w:rsid w:val="0058275F"/>
    <w:rsid w:val="00583BF1"/>
    <w:rsid w:val="00585D47"/>
    <w:rsid w:val="00594B7C"/>
    <w:rsid w:val="00596892"/>
    <w:rsid w:val="005A74F6"/>
    <w:rsid w:val="005B08AD"/>
    <w:rsid w:val="005B106D"/>
    <w:rsid w:val="005C045E"/>
    <w:rsid w:val="00600179"/>
    <w:rsid w:val="00600A5B"/>
    <w:rsid w:val="00603C87"/>
    <w:rsid w:val="00606715"/>
    <w:rsid w:val="00664AD0"/>
    <w:rsid w:val="00685992"/>
    <w:rsid w:val="00691BFF"/>
    <w:rsid w:val="006929FF"/>
    <w:rsid w:val="006B4B1A"/>
    <w:rsid w:val="006C2F4D"/>
    <w:rsid w:val="006C7052"/>
    <w:rsid w:val="006D4F4C"/>
    <w:rsid w:val="00732DB5"/>
    <w:rsid w:val="007367FB"/>
    <w:rsid w:val="00747223"/>
    <w:rsid w:val="00763A5B"/>
    <w:rsid w:val="007718BF"/>
    <w:rsid w:val="0078092C"/>
    <w:rsid w:val="007836ED"/>
    <w:rsid w:val="00784B4E"/>
    <w:rsid w:val="007A1AFE"/>
    <w:rsid w:val="007A6D5B"/>
    <w:rsid w:val="007B330F"/>
    <w:rsid w:val="007B7760"/>
    <w:rsid w:val="007F1B59"/>
    <w:rsid w:val="0080405C"/>
    <w:rsid w:val="00856643"/>
    <w:rsid w:val="00873E93"/>
    <w:rsid w:val="008938E3"/>
    <w:rsid w:val="008A42F8"/>
    <w:rsid w:val="008B53F2"/>
    <w:rsid w:val="008B6F36"/>
    <w:rsid w:val="008C7EB0"/>
    <w:rsid w:val="008F6010"/>
    <w:rsid w:val="008F636B"/>
    <w:rsid w:val="009056F0"/>
    <w:rsid w:val="0092526F"/>
    <w:rsid w:val="00926B9D"/>
    <w:rsid w:val="00943488"/>
    <w:rsid w:val="00952342"/>
    <w:rsid w:val="00955549"/>
    <w:rsid w:val="00956505"/>
    <w:rsid w:val="0099140B"/>
    <w:rsid w:val="009A3393"/>
    <w:rsid w:val="009E1DDC"/>
    <w:rsid w:val="009F214C"/>
    <w:rsid w:val="00A118C2"/>
    <w:rsid w:val="00A14539"/>
    <w:rsid w:val="00A34055"/>
    <w:rsid w:val="00A35B24"/>
    <w:rsid w:val="00A60AD8"/>
    <w:rsid w:val="00A9072A"/>
    <w:rsid w:val="00A94D27"/>
    <w:rsid w:val="00A97DE0"/>
    <w:rsid w:val="00AC0B88"/>
    <w:rsid w:val="00AC71C1"/>
    <w:rsid w:val="00AC7CFC"/>
    <w:rsid w:val="00AE0EAC"/>
    <w:rsid w:val="00B068F5"/>
    <w:rsid w:val="00B06EF3"/>
    <w:rsid w:val="00B1651F"/>
    <w:rsid w:val="00B30D0A"/>
    <w:rsid w:val="00B40BD4"/>
    <w:rsid w:val="00B4765D"/>
    <w:rsid w:val="00B55CAF"/>
    <w:rsid w:val="00B6025D"/>
    <w:rsid w:val="00B73D0A"/>
    <w:rsid w:val="00B939FC"/>
    <w:rsid w:val="00BA3513"/>
    <w:rsid w:val="00BD2362"/>
    <w:rsid w:val="00BE0086"/>
    <w:rsid w:val="00BE16B3"/>
    <w:rsid w:val="00BE1EC9"/>
    <w:rsid w:val="00BE7F0C"/>
    <w:rsid w:val="00BF5E81"/>
    <w:rsid w:val="00C212DB"/>
    <w:rsid w:val="00C85DFD"/>
    <w:rsid w:val="00C93E62"/>
    <w:rsid w:val="00C94887"/>
    <w:rsid w:val="00CB2F89"/>
    <w:rsid w:val="00CB66B1"/>
    <w:rsid w:val="00CC1468"/>
    <w:rsid w:val="00CD07AD"/>
    <w:rsid w:val="00CF56EC"/>
    <w:rsid w:val="00D219FA"/>
    <w:rsid w:val="00D32C0E"/>
    <w:rsid w:val="00D34C21"/>
    <w:rsid w:val="00D35A96"/>
    <w:rsid w:val="00D46A5C"/>
    <w:rsid w:val="00D62E42"/>
    <w:rsid w:val="00D64EE3"/>
    <w:rsid w:val="00D70C0A"/>
    <w:rsid w:val="00DA4E6D"/>
    <w:rsid w:val="00DB2523"/>
    <w:rsid w:val="00DC4394"/>
    <w:rsid w:val="00DC7E68"/>
    <w:rsid w:val="00DF3B49"/>
    <w:rsid w:val="00E05E14"/>
    <w:rsid w:val="00E10410"/>
    <w:rsid w:val="00E30E1D"/>
    <w:rsid w:val="00E35B95"/>
    <w:rsid w:val="00E43454"/>
    <w:rsid w:val="00E52954"/>
    <w:rsid w:val="00E57553"/>
    <w:rsid w:val="00E727BB"/>
    <w:rsid w:val="00E80044"/>
    <w:rsid w:val="00E921E6"/>
    <w:rsid w:val="00EA46C3"/>
    <w:rsid w:val="00EA4A16"/>
    <w:rsid w:val="00EA6277"/>
    <w:rsid w:val="00F00247"/>
    <w:rsid w:val="00F00315"/>
    <w:rsid w:val="00F10044"/>
    <w:rsid w:val="00F10E19"/>
    <w:rsid w:val="00F13CF3"/>
    <w:rsid w:val="00F20320"/>
    <w:rsid w:val="00F46928"/>
    <w:rsid w:val="00F546BB"/>
    <w:rsid w:val="00F553FF"/>
    <w:rsid w:val="00F812A8"/>
    <w:rsid w:val="00F8333E"/>
    <w:rsid w:val="00F84CEE"/>
    <w:rsid w:val="00F876F7"/>
    <w:rsid w:val="00FB354B"/>
    <w:rsid w:val="00FB7DB6"/>
    <w:rsid w:val="00FC0ECA"/>
    <w:rsid w:val="00FC106A"/>
    <w:rsid w:val="00FD6A2A"/>
    <w:rsid w:val="00FF54CD"/>
    <w:rsid w:val="7A430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56505"/>
    <w:pPr>
      <w:bidi w:val="0"/>
      <w:spacing w:before="480" w:after="120" w:line="360" w:lineRule="auto"/>
      <w:jc w:val="center"/>
      <w:outlineLvl w:val="0"/>
    </w:pPr>
    <w:rPr>
      <w:rFonts w:asciiTheme="majorBidi" w:hAnsiTheme="majorBidi" w:cstheme="majorBidi"/>
      <w:b/>
      <w:bCs/>
      <w:sz w:val="24"/>
      <w:szCs w:val="24"/>
    </w:rPr>
  </w:style>
  <w:style w:type="paragraph" w:styleId="Heading2">
    <w:name w:val="heading 2"/>
    <w:basedOn w:val="Normal"/>
    <w:next w:val="Normal"/>
    <w:link w:val="Heading2Char"/>
    <w:uiPriority w:val="9"/>
    <w:unhideWhenUsed/>
    <w:qFormat/>
    <w:rsid w:val="00F8333E"/>
    <w:pPr>
      <w:bidi w:val="0"/>
      <w:spacing w:before="120" w:after="240" w:line="360" w:lineRule="auto"/>
      <w:jc w:val="center"/>
      <w:outlineLvl w:val="1"/>
    </w:pPr>
    <w:rPr>
      <w:rFonts w:asciiTheme="majorBidi"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0B"/>
    <w:pPr>
      <w:ind w:left="720"/>
      <w:contextualSpacing/>
    </w:pPr>
  </w:style>
  <w:style w:type="table" w:styleId="TableGrid">
    <w:name w:val="Table Grid"/>
    <w:basedOn w:val="TableNormal"/>
    <w:uiPriority w:val="59"/>
    <w:rsid w:val="000C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6505"/>
    <w:rPr>
      <w:rFonts w:asciiTheme="majorBidi" w:hAnsiTheme="majorBidi" w:cstheme="majorBidi"/>
      <w:b/>
      <w:bCs/>
      <w:sz w:val="24"/>
      <w:szCs w:val="24"/>
    </w:rPr>
  </w:style>
  <w:style w:type="character" w:customStyle="1" w:styleId="Heading2Char">
    <w:name w:val="Heading 2 Char"/>
    <w:basedOn w:val="DefaultParagraphFont"/>
    <w:link w:val="Heading2"/>
    <w:uiPriority w:val="9"/>
    <w:rsid w:val="00F8333E"/>
    <w:rPr>
      <w:rFonts w:asciiTheme="majorBidi" w:hAnsiTheme="majorBidi" w:cstheme="majorBidi"/>
      <w:b/>
      <w:bCs/>
      <w:sz w:val="24"/>
      <w:szCs w:val="24"/>
    </w:rPr>
  </w:style>
  <w:style w:type="paragraph" w:styleId="Header">
    <w:name w:val="header"/>
    <w:basedOn w:val="Normal"/>
    <w:link w:val="HeaderChar"/>
    <w:uiPriority w:val="99"/>
    <w:unhideWhenUsed/>
    <w:rsid w:val="00F8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3E"/>
  </w:style>
  <w:style w:type="paragraph" w:styleId="Footer">
    <w:name w:val="footer"/>
    <w:basedOn w:val="Normal"/>
    <w:link w:val="FooterChar"/>
    <w:uiPriority w:val="99"/>
    <w:unhideWhenUsed/>
    <w:rsid w:val="00F8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56505"/>
    <w:pPr>
      <w:bidi w:val="0"/>
      <w:spacing w:before="480" w:after="120" w:line="360" w:lineRule="auto"/>
      <w:jc w:val="center"/>
      <w:outlineLvl w:val="0"/>
    </w:pPr>
    <w:rPr>
      <w:rFonts w:asciiTheme="majorBidi" w:hAnsiTheme="majorBidi" w:cstheme="majorBidi"/>
      <w:b/>
      <w:bCs/>
      <w:sz w:val="24"/>
      <w:szCs w:val="24"/>
    </w:rPr>
  </w:style>
  <w:style w:type="paragraph" w:styleId="Heading2">
    <w:name w:val="heading 2"/>
    <w:basedOn w:val="Normal"/>
    <w:next w:val="Normal"/>
    <w:link w:val="Heading2Char"/>
    <w:uiPriority w:val="9"/>
    <w:unhideWhenUsed/>
    <w:qFormat/>
    <w:rsid w:val="00F8333E"/>
    <w:pPr>
      <w:bidi w:val="0"/>
      <w:spacing w:before="120" w:after="240" w:line="360" w:lineRule="auto"/>
      <w:jc w:val="center"/>
      <w:outlineLvl w:val="1"/>
    </w:pPr>
    <w:rPr>
      <w:rFonts w:asciiTheme="majorBidi"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0B"/>
    <w:pPr>
      <w:ind w:left="720"/>
      <w:contextualSpacing/>
    </w:pPr>
  </w:style>
  <w:style w:type="table" w:styleId="TableGrid">
    <w:name w:val="Table Grid"/>
    <w:basedOn w:val="TableNormal"/>
    <w:uiPriority w:val="59"/>
    <w:rsid w:val="000C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6505"/>
    <w:rPr>
      <w:rFonts w:asciiTheme="majorBidi" w:hAnsiTheme="majorBidi" w:cstheme="majorBidi"/>
      <w:b/>
      <w:bCs/>
      <w:sz w:val="24"/>
      <w:szCs w:val="24"/>
    </w:rPr>
  </w:style>
  <w:style w:type="character" w:customStyle="1" w:styleId="Heading2Char">
    <w:name w:val="Heading 2 Char"/>
    <w:basedOn w:val="DefaultParagraphFont"/>
    <w:link w:val="Heading2"/>
    <w:uiPriority w:val="9"/>
    <w:rsid w:val="00F8333E"/>
    <w:rPr>
      <w:rFonts w:asciiTheme="majorBidi" w:hAnsiTheme="majorBidi" w:cstheme="majorBidi"/>
      <w:b/>
      <w:bCs/>
      <w:sz w:val="24"/>
      <w:szCs w:val="24"/>
    </w:rPr>
  </w:style>
  <w:style w:type="paragraph" w:styleId="Header">
    <w:name w:val="header"/>
    <w:basedOn w:val="Normal"/>
    <w:link w:val="HeaderChar"/>
    <w:uiPriority w:val="99"/>
    <w:unhideWhenUsed/>
    <w:rsid w:val="00F8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3E"/>
  </w:style>
  <w:style w:type="paragraph" w:styleId="Footer">
    <w:name w:val="footer"/>
    <w:basedOn w:val="Normal"/>
    <w:link w:val="FooterChar"/>
    <w:uiPriority w:val="99"/>
    <w:unhideWhenUsed/>
    <w:rsid w:val="00F8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2693</Words>
  <Characters>15351</Characters>
  <Application>Microsoft Office Word</Application>
  <DocSecurity>0</DocSecurity>
  <Lines>127</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Abdulrahman Qasabi</dc:creator>
  <cp:lastModifiedBy>Dell</cp:lastModifiedBy>
  <cp:revision>11</cp:revision>
  <cp:lastPrinted>2017-06-11T07:58:00Z</cp:lastPrinted>
  <dcterms:created xsi:type="dcterms:W3CDTF">2018-12-18T17:27:00Z</dcterms:created>
  <dcterms:modified xsi:type="dcterms:W3CDTF">2018-12-19T00:10:00Z</dcterms:modified>
</cp:coreProperties>
</file>